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68AA" w:rsidRDefault="007368AA" w:rsidP="007368AA">
      <w:pPr>
        <w:ind w:left="426" w:right="-285"/>
        <w:rPr>
          <w:noProof/>
        </w:rPr>
      </w:pPr>
      <w:r>
        <w:rPr>
          <w:color w:val="000000" w:themeColor="text1"/>
          <w:sz w:val="24"/>
          <w:szCs w:val="24"/>
          <w:lang w:eastAsia="uk-UA"/>
        </w:rPr>
        <w:t xml:space="preserve">                                                                                </w:t>
      </w:r>
      <w:r>
        <w:rPr>
          <w:noProof/>
        </w:rPr>
        <w:t>ЗАТВЕРДЖЕНО</w:t>
      </w:r>
    </w:p>
    <w:p w:rsidR="007368AA" w:rsidRDefault="007368AA" w:rsidP="007368AA">
      <w:pPr>
        <w:ind w:left="5245"/>
        <w:rPr>
          <w:noProof/>
          <w:sz w:val="24"/>
          <w:szCs w:val="24"/>
        </w:rPr>
      </w:pPr>
      <w:r>
        <w:rPr>
          <w:noProof/>
          <w:sz w:val="24"/>
          <w:szCs w:val="24"/>
        </w:rPr>
        <w:t xml:space="preserve">Рішення виконавчого комітету </w:t>
      </w:r>
    </w:p>
    <w:p w:rsidR="007368AA" w:rsidRDefault="007368AA" w:rsidP="007368AA">
      <w:pPr>
        <w:ind w:left="5245"/>
        <w:rPr>
          <w:noProof/>
          <w:sz w:val="24"/>
          <w:szCs w:val="24"/>
        </w:rPr>
      </w:pPr>
      <w:r>
        <w:rPr>
          <w:noProof/>
          <w:sz w:val="24"/>
          <w:szCs w:val="24"/>
        </w:rPr>
        <w:t xml:space="preserve">Мар’янівської селищної ради </w:t>
      </w:r>
    </w:p>
    <w:p w:rsidR="007368AA" w:rsidRDefault="007368AA" w:rsidP="007368AA">
      <w:pPr>
        <w:ind w:left="4537" w:firstLine="708"/>
        <w:rPr>
          <w:noProof/>
          <w:sz w:val="24"/>
          <w:szCs w:val="24"/>
          <w:lang w:val="en-US"/>
        </w:rPr>
      </w:pPr>
      <w:r>
        <w:rPr>
          <w:noProof/>
          <w:sz w:val="24"/>
          <w:szCs w:val="24"/>
        </w:rPr>
        <w:t xml:space="preserve">від </w:t>
      </w:r>
      <w:r w:rsidR="000241FB">
        <w:rPr>
          <w:noProof/>
          <w:sz w:val="24"/>
          <w:szCs w:val="24"/>
        </w:rPr>
        <w:t xml:space="preserve">  </w:t>
      </w:r>
      <w:r w:rsidR="00EC032C">
        <w:rPr>
          <w:noProof/>
          <w:sz w:val="24"/>
          <w:szCs w:val="24"/>
        </w:rPr>
        <w:t xml:space="preserve"> травня</w:t>
      </w:r>
      <w:r>
        <w:rPr>
          <w:noProof/>
          <w:sz w:val="24"/>
          <w:szCs w:val="24"/>
        </w:rPr>
        <w:t xml:space="preserve"> 202</w:t>
      </w:r>
      <w:r w:rsidR="00DD7A7B">
        <w:rPr>
          <w:noProof/>
          <w:sz w:val="24"/>
          <w:szCs w:val="24"/>
        </w:rPr>
        <w:t>6</w:t>
      </w:r>
      <w:r>
        <w:rPr>
          <w:noProof/>
          <w:sz w:val="24"/>
          <w:szCs w:val="24"/>
        </w:rPr>
        <w:t xml:space="preserve"> року № </w:t>
      </w:r>
      <w:bookmarkStart w:id="0" w:name="_GoBack"/>
      <w:bookmarkEnd w:id="0"/>
    </w:p>
    <w:p w:rsidR="007368AA" w:rsidRDefault="007368AA" w:rsidP="007368AA">
      <w:pPr>
        <w:ind w:left="5245"/>
        <w:rPr>
          <w:noProof/>
          <w:sz w:val="24"/>
          <w:szCs w:val="24"/>
          <w:lang w:val="en-US"/>
        </w:rPr>
      </w:pPr>
    </w:p>
    <w:tbl>
      <w:tblPr>
        <w:tblW w:w="10738" w:type="dxa"/>
        <w:tblInd w:w="392" w:type="dxa"/>
        <w:tblLook w:val="04A0" w:firstRow="1" w:lastRow="0" w:firstColumn="1" w:lastColumn="0" w:noHBand="0" w:noVBand="1"/>
      </w:tblPr>
      <w:tblGrid>
        <w:gridCol w:w="567"/>
        <w:gridCol w:w="3544"/>
        <w:gridCol w:w="5528"/>
        <w:gridCol w:w="503"/>
        <w:gridCol w:w="596"/>
      </w:tblGrid>
      <w:tr w:rsidR="007368AA" w:rsidTr="00556A41">
        <w:tc>
          <w:tcPr>
            <w:tcW w:w="10142" w:type="dxa"/>
            <w:gridSpan w:val="4"/>
            <w:hideMark/>
          </w:tcPr>
          <w:p w:rsidR="007368AA" w:rsidRDefault="007368AA">
            <w:pPr>
              <w:spacing w:line="276" w:lineRule="auto"/>
              <w:jc w:val="center"/>
              <w:rPr>
                <w:b/>
                <w:noProof/>
                <w:color w:val="000000" w:themeColor="text1"/>
                <w:sz w:val="24"/>
                <w:szCs w:val="24"/>
                <w:lang w:val="ru-RU" w:eastAsia="uk-UA"/>
              </w:rPr>
            </w:pPr>
            <w:r w:rsidRPr="007368AA">
              <w:rPr>
                <w:b/>
                <w:noProof/>
                <w:sz w:val="24"/>
                <w:szCs w:val="24"/>
                <w:lang w:val="ru-RU"/>
              </w:rPr>
              <w:t xml:space="preserve"> </w:t>
            </w:r>
            <w:r>
              <w:rPr>
                <w:b/>
                <w:noProof/>
                <w:color w:val="000000" w:themeColor="text1"/>
                <w:sz w:val="24"/>
                <w:szCs w:val="24"/>
                <w:lang w:eastAsia="uk-UA"/>
              </w:rPr>
              <w:t xml:space="preserve">ІНФОРМАЦІЙНА КАРТКА </w:t>
            </w:r>
            <w:r w:rsidR="00DD7A7B">
              <w:rPr>
                <w:b/>
                <w:noProof/>
                <w:color w:val="000000" w:themeColor="text1"/>
                <w:sz w:val="24"/>
                <w:szCs w:val="24"/>
                <w:lang w:eastAsia="uk-UA"/>
              </w:rPr>
              <w:t>19</w:t>
            </w:r>
            <w:r w:rsidR="00EC032C">
              <w:rPr>
                <w:b/>
                <w:noProof/>
                <w:color w:val="000000" w:themeColor="text1"/>
                <w:sz w:val="24"/>
                <w:szCs w:val="24"/>
                <w:lang w:eastAsia="uk-UA"/>
              </w:rPr>
              <w:t>1</w:t>
            </w:r>
            <w:r>
              <w:rPr>
                <w:b/>
                <w:noProof/>
                <w:color w:val="000000" w:themeColor="text1"/>
                <w:sz w:val="24"/>
                <w:szCs w:val="24"/>
                <w:lang w:val="ru-RU" w:eastAsia="uk-UA"/>
              </w:rPr>
              <w:t xml:space="preserve"> (</w:t>
            </w:r>
            <w:r>
              <w:rPr>
                <w:b/>
                <w:noProof/>
                <w:color w:val="000000" w:themeColor="text1"/>
                <w:sz w:val="24"/>
                <w:szCs w:val="24"/>
                <w:lang w:eastAsia="uk-UA"/>
              </w:rPr>
              <w:t xml:space="preserve"> 0</w:t>
            </w:r>
            <w:r w:rsidR="00EC032C">
              <w:rPr>
                <w:b/>
                <w:noProof/>
                <w:color w:val="000000" w:themeColor="text1"/>
                <w:sz w:val="24"/>
                <w:szCs w:val="24"/>
                <w:lang w:eastAsia="uk-UA"/>
              </w:rPr>
              <w:t>0321</w:t>
            </w:r>
            <w:r>
              <w:rPr>
                <w:b/>
                <w:noProof/>
                <w:color w:val="000000" w:themeColor="text1"/>
                <w:sz w:val="24"/>
                <w:szCs w:val="24"/>
                <w:lang w:val="ru-RU" w:eastAsia="uk-UA"/>
              </w:rPr>
              <w:t>)</w:t>
            </w:r>
          </w:p>
          <w:p w:rsidR="007368AA" w:rsidRDefault="007368AA">
            <w:pPr>
              <w:tabs>
                <w:tab w:val="left" w:pos="3969"/>
              </w:tabs>
              <w:spacing w:line="276" w:lineRule="auto"/>
              <w:jc w:val="center"/>
              <w:rPr>
                <w:b/>
                <w:noProof/>
                <w:color w:val="000000" w:themeColor="text1"/>
                <w:sz w:val="24"/>
                <w:szCs w:val="24"/>
                <w:lang w:eastAsia="uk-UA"/>
              </w:rPr>
            </w:pPr>
            <w:r>
              <w:rPr>
                <w:b/>
                <w:noProof/>
                <w:color w:val="000000" w:themeColor="text1"/>
                <w:sz w:val="24"/>
                <w:szCs w:val="24"/>
                <w:lang w:eastAsia="uk-UA"/>
              </w:rPr>
              <w:t xml:space="preserve">адміністративної послуги </w:t>
            </w:r>
          </w:p>
          <w:p w:rsidR="007368AA" w:rsidRDefault="007368AA">
            <w:pPr>
              <w:tabs>
                <w:tab w:val="left" w:pos="3969"/>
              </w:tabs>
              <w:spacing w:line="276" w:lineRule="auto"/>
              <w:jc w:val="center"/>
              <w:rPr>
                <w:b/>
                <w:noProof/>
                <w:color w:val="000000" w:themeColor="text1"/>
                <w:sz w:val="24"/>
                <w:szCs w:val="24"/>
                <w:lang w:eastAsia="uk-UA"/>
              </w:rPr>
            </w:pPr>
            <w:r>
              <w:rPr>
                <w:b/>
                <w:noProof/>
                <w:color w:val="000000" w:themeColor="text1"/>
                <w:sz w:val="24"/>
                <w:szCs w:val="24"/>
                <w:lang w:eastAsia="uk-UA"/>
              </w:rPr>
              <w:t xml:space="preserve">ВИДАЧА </w:t>
            </w:r>
            <w:r w:rsidR="00EC032C">
              <w:rPr>
                <w:b/>
                <w:noProof/>
                <w:color w:val="000000" w:themeColor="text1"/>
                <w:sz w:val="24"/>
                <w:szCs w:val="24"/>
                <w:lang w:eastAsia="uk-UA"/>
              </w:rPr>
              <w:t>КАРТКИ ПЛАТНИКА ПОДАТКІВ, СФОРМОВАНОЇ КОНТРОЛЮЮЧИМ ОРГАНОМ В ЕЛЕКТРОННІЙ ФОРМІ</w:t>
            </w:r>
          </w:p>
          <w:p w:rsidR="00F43B36" w:rsidRDefault="00F43B36">
            <w:pPr>
              <w:tabs>
                <w:tab w:val="left" w:pos="3969"/>
              </w:tabs>
              <w:spacing w:line="276" w:lineRule="auto"/>
              <w:jc w:val="center"/>
              <w:rPr>
                <w:b/>
                <w:noProof/>
                <w:color w:val="000000" w:themeColor="text1"/>
                <w:sz w:val="24"/>
                <w:szCs w:val="24"/>
                <w:lang w:eastAsia="uk-UA"/>
              </w:rPr>
            </w:pPr>
          </w:p>
        </w:tc>
        <w:tc>
          <w:tcPr>
            <w:tcW w:w="596" w:type="dxa"/>
          </w:tcPr>
          <w:p w:rsidR="007368AA" w:rsidRDefault="007368AA">
            <w:pPr>
              <w:widowControl w:val="0"/>
              <w:autoSpaceDE w:val="0"/>
              <w:autoSpaceDN w:val="0"/>
              <w:adjustRightInd w:val="0"/>
              <w:spacing w:line="276" w:lineRule="auto"/>
              <w:ind w:right="-1"/>
              <w:jc w:val="center"/>
              <w:rPr>
                <w:b/>
                <w:bCs/>
                <w:noProof/>
                <w:spacing w:val="2"/>
                <w:sz w:val="24"/>
                <w:szCs w:val="24"/>
              </w:rPr>
            </w:pPr>
          </w:p>
        </w:tc>
      </w:tr>
      <w:tr w:rsidR="007368AA" w:rsidTr="00556A41">
        <w:trPr>
          <w:gridAfter w:val="2"/>
          <w:wAfter w:w="1099"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7368AA" w:rsidRDefault="007368AA">
            <w:pPr>
              <w:spacing w:line="276" w:lineRule="auto"/>
              <w:rPr>
                <w:b/>
                <w:noProof/>
                <w:sz w:val="24"/>
                <w:szCs w:val="24"/>
              </w:rPr>
            </w:pPr>
            <w:r>
              <w:rPr>
                <w:noProof/>
                <w:sz w:val="24"/>
                <w:szCs w:val="24"/>
              </w:rPr>
              <w:t xml:space="preserve">                             </w:t>
            </w:r>
            <w:r>
              <w:rPr>
                <w:b/>
                <w:noProof/>
                <w:sz w:val="24"/>
                <w:szCs w:val="24"/>
              </w:rPr>
              <w:t>Інформація про центр надання адміністративної послуги</w:t>
            </w:r>
          </w:p>
        </w:tc>
      </w:tr>
      <w:tr w:rsidR="007368AA" w:rsidTr="006A01B1">
        <w:trPr>
          <w:gridAfter w:val="2"/>
          <w:wAfter w:w="1099"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1</w:t>
            </w:r>
          </w:p>
        </w:tc>
        <w:tc>
          <w:tcPr>
            <w:tcW w:w="354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bCs/>
                <w:i/>
                <w:iCs/>
                <w:noProof/>
                <w:sz w:val="24"/>
                <w:szCs w:val="24"/>
              </w:rPr>
            </w:pPr>
            <w:r>
              <w:rPr>
                <w:noProof/>
                <w:sz w:val="24"/>
                <w:szCs w:val="24"/>
              </w:rPr>
              <w:t xml:space="preserve">Місцезнаходження </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Default="007368AA" w:rsidP="0005485F">
            <w:pPr>
              <w:jc w:val="left"/>
              <w:rPr>
                <w:iCs/>
                <w:noProof/>
                <w:sz w:val="24"/>
                <w:szCs w:val="24"/>
              </w:rPr>
            </w:pPr>
            <w:r>
              <w:rPr>
                <w:bCs/>
                <w:iCs/>
                <w:noProof/>
                <w:sz w:val="24"/>
                <w:szCs w:val="24"/>
              </w:rPr>
              <w:t>45744, Волинська область, Луцький район, селище Мар’янівка, вулиця  Незалежності, 26.</w:t>
            </w:r>
          </w:p>
        </w:tc>
      </w:tr>
      <w:tr w:rsidR="007368AA" w:rsidTr="006A01B1">
        <w:trPr>
          <w:gridAfter w:val="2"/>
          <w:wAfter w:w="1099"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2</w:t>
            </w:r>
          </w:p>
        </w:tc>
        <w:tc>
          <w:tcPr>
            <w:tcW w:w="354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i/>
                <w:iCs/>
                <w:noProof/>
                <w:sz w:val="24"/>
                <w:szCs w:val="24"/>
              </w:rPr>
            </w:pPr>
            <w:r>
              <w:rPr>
                <w:noProof/>
                <w:sz w:val="24"/>
                <w:szCs w:val="24"/>
              </w:rPr>
              <w:t xml:space="preserve">Інформація щодо режиму роботи </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Default="007368AA" w:rsidP="0005485F">
            <w:pPr>
              <w:jc w:val="left"/>
              <w:rPr>
                <w:iCs/>
                <w:sz w:val="24"/>
                <w:szCs w:val="24"/>
              </w:rPr>
            </w:pPr>
            <w:r>
              <w:rPr>
                <w:iCs/>
                <w:sz w:val="24"/>
                <w:szCs w:val="24"/>
              </w:rPr>
              <w:t>Понеділок, вівторок, четвер: 8.15 – 17.15;</w:t>
            </w:r>
          </w:p>
          <w:p w:rsidR="007368AA" w:rsidRDefault="007368AA" w:rsidP="0005485F">
            <w:pPr>
              <w:jc w:val="left"/>
              <w:rPr>
                <w:iCs/>
                <w:sz w:val="24"/>
                <w:szCs w:val="24"/>
              </w:rPr>
            </w:pPr>
            <w:r>
              <w:rPr>
                <w:iCs/>
                <w:sz w:val="24"/>
                <w:szCs w:val="24"/>
              </w:rPr>
              <w:t>середа: 8.15 – 20.00;</w:t>
            </w:r>
          </w:p>
          <w:p w:rsidR="007368AA" w:rsidRDefault="007368AA" w:rsidP="0005485F">
            <w:pPr>
              <w:jc w:val="left"/>
              <w:rPr>
                <w:iCs/>
                <w:sz w:val="24"/>
                <w:szCs w:val="24"/>
              </w:rPr>
            </w:pPr>
            <w:r>
              <w:rPr>
                <w:iCs/>
                <w:sz w:val="24"/>
                <w:szCs w:val="24"/>
              </w:rPr>
              <w:t>п’ятниця: 8.15 – 16.00</w:t>
            </w:r>
          </w:p>
          <w:p w:rsidR="007368AA" w:rsidRDefault="007368AA" w:rsidP="0005485F">
            <w:pPr>
              <w:jc w:val="left"/>
              <w:rPr>
                <w:iCs/>
                <w:sz w:val="24"/>
                <w:szCs w:val="24"/>
              </w:rPr>
            </w:pPr>
            <w:r>
              <w:rPr>
                <w:iCs/>
                <w:sz w:val="24"/>
                <w:szCs w:val="24"/>
              </w:rPr>
              <w:t>без перерви на обід.</w:t>
            </w:r>
          </w:p>
          <w:p w:rsidR="007368AA" w:rsidRDefault="007368AA" w:rsidP="0005485F">
            <w:pPr>
              <w:jc w:val="left"/>
              <w:rPr>
                <w:noProof/>
                <w:sz w:val="24"/>
                <w:szCs w:val="24"/>
              </w:rPr>
            </w:pPr>
            <w:r>
              <w:rPr>
                <w:iCs/>
                <w:sz w:val="24"/>
                <w:szCs w:val="24"/>
              </w:rPr>
              <w:t>Субота, неділя – вихідний.</w:t>
            </w:r>
          </w:p>
        </w:tc>
      </w:tr>
      <w:tr w:rsidR="007368AA" w:rsidTr="006A01B1">
        <w:trPr>
          <w:gridAfter w:val="2"/>
          <w:wAfter w:w="1099" w:type="dxa"/>
          <w:trHeight w:val="668"/>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3</w:t>
            </w:r>
          </w:p>
        </w:tc>
        <w:tc>
          <w:tcPr>
            <w:tcW w:w="354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Телефон, адреса електронної пошти та веб-сайт</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Default="007368AA" w:rsidP="0005485F">
            <w:pPr>
              <w:jc w:val="left"/>
              <w:rPr>
                <w:iCs/>
                <w:noProof/>
                <w:color w:val="FF0000"/>
                <w:sz w:val="24"/>
                <w:szCs w:val="24"/>
              </w:rPr>
            </w:pPr>
            <w:r>
              <w:rPr>
                <w:bCs/>
                <w:iCs/>
                <w:noProof/>
                <w:sz w:val="24"/>
                <w:szCs w:val="24"/>
              </w:rPr>
              <w:t xml:space="preserve">Тел./факс: +38 </w:t>
            </w:r>
            <w:r w:rsidR="007208E7">
              <w:rPr>
                <w:iCs/>
                <w:noProof/>
                <w:sz w:val="24"/>
                <w:szCs w:val="24"/>
              </w:rPr>
              <w:t>(095</w:t>
            </w:r>
            <w:r>
              <w:rPr>
                <w:iCs/>
                <w:noProof/>
                <w:sz w:val="24"/>
                <w:szCs w:val="24"/>
              </w:rPr>
              <w:t>) 6620086</w:t>
            </w:r>
          </w:p>
          <w:p w:rsidR="007368AA" w:rsidRDefault="007368AA" w:rsidP="0005485F">
            <w:pPr>
              <w:jc w:val="left"/>
              <w:rPr>
                <w:bCs/>
                <w:iCs/>
                <w:noProof/>
                <w:sz w:val="24"/>
                <w:szCs w:val="24"/>
              </w:rPr>
            </w:pPr>
            <w:r>
              <w:rPr>
                <w:bCs/>
                <w:iCs/>
                <w:noProof/>
                <w:sz w:val="24"/>
                <w:szCs w:val="24"/>
              </w:rPr>
              <w:t xml:space="preserve">електронна адреса: </w:t>
            </w:r>
          </w:p>
          <w:p w:rsidR="007368AA" w:rsidRDefault="000241FB" w:rsidP="0005485F">
            <w:pPr>
              <w:jc w:val="left"/>
              <w:rPr>
                <w:sz w:val="24"/>
                <w:szCs w:val="24"/>
              </w:rPr>
            </w:pPr>
            <w:hyperlink r:id="rId4" w:history="1">
              <w:r w:rsidR="007368AA" w:rsidRPr="007208E7">
                <w:rPr>
                  <w:rStyle w:val="a3"/>
                  <w:bCs/>
                  <w:noProof/>
                  <w:color w:val="auto"/>
                  <w:sz w:val="24"/>
                  <w:szCs w:val="24"/>
                  <w:u w:val="none"/>
                  <w:shd w:val="clear" w:color="auto" w:fill="FFFFFF"/>
                </w:rPr>
                <w:t>maryanivka_znap@ukr.net</w:t>
              </w:r>
            </w:hyperlink>
            <w:r w:rsidR="00556A41">
              <w:rPr>
                <w:sz w:val="24"/>
                <w:szCs w:val="24"/>
              </w:rPr>
              <w:t>,</w:t>
            </w:r>
          </w:p>
          <w:p w:rsidR="00556A41" w:rsidRPr="00556A41" w:rsidRDefault="000241FB" w:rsidP="0005485F">
            <w:pPr>
              <w:jc w:val="left"/>
              <w:rPr>
                <w:b/>
                <w:bCs/>
                <w:noProof/>
                <w:color w:val="343840"/>
                <w:sz w:val="24"/>
                <w:szCs w:val="24"/>
                <w:shd w:val="clear" w:color="auto" w:fill="FFFFFF"/>
              </w:rPr>
            </w:pPr>
            <w:hyperlink r:id="rId5" w:tgtFrame="_blank" w:history="1">
              <w:r w:rsidR="00556A41" w:rsidRPr="003802F4">
                <w:rPr>
                  <w:rStyle w:val="a3"/>
                  <w:color w:val="auto"/>
                  <w:u w:val="none"/>
                </w:rPr>
                <w:t>https://maryanivska.dosvit.org.ua/</w:t>
              </w:r>
            </w:hyperlink>
            <w:r w:rsidR="00556A41" w:rsidRPr="003802F4">
              <w:t>.</w:t>
            </w:r>
          </w:p>
        </w:tc>
      </w:tr>
      <w:tr w:rsidR="007368AA" w:rsidTr="006A01B1">
        <w:trPr>
          <w:gridAfter w:val="2"/>
          <w:wAfter w:w="1099"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4</w:t>
            </w:r>
          </w:p>
        </w:tc>
        <w:tc>
          <w:tcPr>
            <w:tcW w:w="354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Інформація про територіальний підрозділ та віддалені робочі місця ЦНАП (місце подання документів та отримання результату послуги)</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 xml:space="preserve">ВРМ </w:t>
            </w:r>
          </w:p>
          <w:p w:rsidR="007368AA" w:rsidRDefault="007368AA" w:rsidP="0005485F">
            <w:pPr>
              <w:jc w:val="left"/>
              <w:rPr>
                <w:noProof/>
                <w:sz w:val="24"/>
                <w:szCs w:val="24"/>
                <w:lang w:val="ru-RU"/>
              </w:rPr>
            </w:pPr>
            <w:r>
              <w:rPr>
                <w:noProof/>
                <w:sz w:val="24"/>
                <w:szCs w:val="24"/>
              </w:rPr>
              <w:t xml:space="preserve">Волинська обл., Луцький район,    </w:t>
            </w:r>
          </w:p>
          <w:p w:rsidR="007368AA" w:rsidRDefault="007368AA" w:rsidP="0005485F">
            <w:pPr>
              <w:jc w:val="left"/>
              <w:rPr>
                <w:noProof/>
                <w:sz w:val="24"/>
                <w:szCs w:val="24"/>
              </w:rPr>
            </w:pPr>
            <w:r>
              <w:rPr>
                <w:noProof/>
                <w:sz w:val="24"/>
                <w:szCs w:val="24"/>
              </w:rPr>
              <w:t>с. Бужани, вул. Центральна, 47а.</w:t>
            </w:r>
          </w:p>
        </w:tc>
      </w:tr>
      <w:tr w:rsidR="007368AA" w:rsidTr="006A01B1">
        <w:trPr>
          <w:gridAfter w:val="2"/>
          <w:wAfter w:w="1099"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5</w:t>
            </w:r>
          </w:p>
        </w:tc>
        <w:tc>
          <w:tcPr>
            <w:tcW w:w="354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bCs/>
                <w:i/>
                <w:iCs/>
                <w:noProof/>
                <w:sz w:val="24"/>
                <w:szCs w:val="24"/>
              </w:rPr>
            </w:pPr>
            <w:r>
              <w:rPr>
                <w:noProof/>
                <w:sz w:val="24"/>
                <w:szCs w:val="24"/>
              </w:rPr>
              <w:t xml:space="preserve">Телефон, адреса електронної пошти та веб-сайт </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208E7" w:rsidRDefault="007208E7" w:rsidP="0005485F">
            <w:pPr>
              <w:jc w:val="left"/>
              <w:rPr>
                <w:iCs/>
                <w:noProof/>
                <w:color w:val="FF0000"/>
                <w:sz w:val="24"/>
                <w:szCs w:val="24"/>
              </w:rPr>
            </w:pPr>
            <w:r>
              <w:rPr>
                <w:bCs/>
                <w:iCs/>
                <w:noProof/>
                <w:sz w:val="24"/>
                <w:szCs w:val="24"/>
              </w:rPr>
              <w:t xml:space="preserve">Тел./факс: +38 </w:t>
            </w:r>
            <w:r>
              <w:rPr>
                <w:iCs/>
                <w:noProof/>
                <w:sz w:val="24"/>
                <w:szCs w:val="24"/>
              </w:rPr>
              <w:t>(095) 6620086</w:t>
            </w:r>
          </w:p>
          <w:p w:rsidR="007208E7" w:rsidRDefault="007208E7" w:rsidP="0005485F">
            <w:pPr>
              <w:jc w:val="left"/>
              <w:rPr>
                <w:bCs/>
                <w:iCs/>
                <w:noProof/>
                <w:sz w:val="24"/>
                <w:szCs w:val="24"/>
              </w:rPr>
            </w:pPr>
            <w:r>
              <w:rPr>
                <w:bCs/>
                <w:iCs/>
                <w:noProof/>
                <w:sz w:val="24"/>
                <w:szCs w:val="24"/>
              </w:rPr>
              <w:t xml:space="preserve">електронна адреса: </w:t>
            </w:r>
          </w:p>
          <w:p w:rsidR="007208E7" w:rsidRDefault="000241FB" w:rsidP="0005485F">
            <w:pPr>
              <w:jc w:val="left"/>
            </w:pPr>
            <w:hyperlink r:id="rId6" w:history="1">
              <w:r w:rsidR="007208E7" w:rsidRPr="007208E7">
                <w:rPr>
                  <w:rStyle w:val="a3"/>
                  <w:bCs/>
                  <w:noProof/>
                  <w:color w:val="auto"/>
                  <w:sz w:val="24"/>
                  <w:szCs w:val="24"/>
                  <w:u w:val="none"/>
                  <w:shd w:val="clear" w:color="auto" w:fill="FFFFFF"/>
                </w:rPr>
                <w:t>maryanivka_znap@ukr.net</w:t>
              </w:r>
            </w:hyperlink>
            <w:r w:rsidR="00556A41">
              <w:rPr>
                <w:sz w:val="24"/>
                <w:szCs w:val="24"/>
              </w:rPr>
              <w:t>,</w:t>
            </w:r>
          </w:p>
          <w:p w:rsidR="007368AA" w:rsidRPr="007208E7" w:rsidRDefault="000241FB" w:rsidP="0005485F">
            <w:pPr>
              <w:jc w:val="left"/>
              <w:rPr>
                <w:i/>
                <w:iCs/>
                <w:noProof/>
                <w:sz w:val="24"/>
                <w:szCs w:val="24"/>
              </w:rPr>
            </w:pPr>
            <w:hyperlink r:id="rId7" w:tgtFrame="_blank" w:history="1">
              <w:r w:rsidR="007368AA" w:rsidRPr="007208E7">
                <w:rPr>
                  <w:rStyle w:val="a3"/>
                  <w:color w:val="auto"/>
                  <w:sz w:val="24"/>
                  <w:szCs w:val="24"/>
                  <w:u w:val="none"/>
                </w:rPr>
                <w:t>https://maryanivska.dosvit.org.ua/</w:t>
              </w:r>
            </w:hyperlink>
            <w:r w:rsidR="007368AA" w:rsidRPr="007208E7">
              <w:rPr>
                <w:sz w:val="24"/>
                <w:szCs w:val="24"/>
              </w:rPr>
              <w:t>.</w:t>
            </w:r>
          </w:p>
        </w:tc>
      </w:tr>
      <w:tr w:rsidR="007368AA" w:rsidTr="00556A41">
        <w:trPr>
          <w:gridAfter w:val="2"/>
          <w:wAfter w:w="1099"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7368AA" w:rsidRDefault="007368AA" w:rsidP="0005485F">
            <w:pPr>
              <w:jc w:val="center"/>
              <w:rPr>
                <w:noProof/>
                <w:sz w:val="24"/>
                <w:szCs w:val="24"/>
              </w:rPr>
            </w:pPr>
            <w:r>
              <w:rPr>
                <w:rStyle w:val="rvts9"/>
                <w:b/>
                <w:bCs/>
                <w:noProof/>
                <w:sz w:val="24"/>
                <w:szCs w:val="24"/>
              </w:rPr>
              <w:t>Нормативні акти, якими регламентується надання адміністративної послуги</w:t>
            </w:r>
          </w:p>
        </w:tc>
      </w:tr>
      <w:tr w:rsidR="007368AA" w:rsidTr="006A01B1">
        <w:trPr>
          <w:gridAfter w:val="2"/>
          <w:wAfter w:w="1099" w:type="dxa"/>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6</w:t>
            </w:r>
          </w:p>
        </w:tc>
        <w:tc>
          <w:tcPr>
            <w:tcW w:w="354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7368AA" w:rsidRDefault="007368AA" w:rsidP="0005485F">
            <w:pPr>
              <w:jc w:val="left"/>
              <w:rPr>
                <w:noProof/>
                <w:sz w:val="24"/>
                <w:szCs w:val="24"/>
              </w:rPr>
            </w:pPr>
            <w:r>
              <w:rPr>
                <w:noProof/>
                <w:sz w:val="24"/>
                <w:szCs w:val="24"/>
              </w:rPr>
              <w:t>Закони України</w:t>
            </w:r>
          </w:p>
          <w:p w:rsidR="007368AA" w:rsidRDefault="007368AA" w:rsidP="0005485F">
            <w:pPr>
              <w:jc w:val="left"/>
              <w:rPr>
                <w:noProof/>
                <w:sz w:val="24"/>
                <w:szCs w:val="24"/>
              </w:rPr>
            </w:pP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Pr="006A01B1" w:rsidRDefault="000241FB" w:rsidP="00AB2EEB">
            <w:pPr>
              <w:rPr>
                <w:bCs/>
                <w:noProof/>
                <w:color w:val="000000"/>
                <w:sz w:val="24"/>
                <w:szCs w:val="24"/>
                <w:lang w:eastAsia="uk-UA"/>
              </w:rPr>
            </w:pPr>
            <w:hyperlink r:id="rId8" w:anchor="n1458" w:tgtFrame="_blank" w:history="1">
              <w:r w:rsidR="006A01B1" w:rsidRPr="006A01B1">
                <w:rPr>
                  <w:rStyle w:val="a3"/>
                  <w:color w:val="000000"/>
                  <w:sz w:val="24"/>
                  <w:szCs w:val="24"/>
                  <w:u w:val="none"/>
                  <w:shd w:val="clear" w:color="auto" w:fill="FFFFFF"/>
                </w:rPr>
                <w:t>Кодекс Податковий ст. 63, 70</w:t>
              </w:r>
            </w:hyperlink>
            <w:r w:rsidR="006A01B1">
              <w:rPr>
                <w:sz w:val="24"/>
                <w:szCs w:val="24"/>
              </w:rPr>
              <w:t>.</w:t>
            </w:r>
            <w:r w:rsidR="006A01B1" w:rsidRPr="006A01B1">
              <w:rPr>
                <w:bCs/>
                <w:noProof/>
                <w:color w:val="000000"/>
                <w:sz w:val="24"/>
                <w:szCs w:val="24"/>
                <w:lang w:eastAsia="uk-UA"/>
              </w:rPr>
              <w:t xml:space="preserve"> </w:t>
            </w:r>
          </w:p>
        </w:tc>
      </w:tr>
      <w:tr w:rsidR="007368AA" w:rsidTr="006A01B1">
        <w:trPr>
          <w:gridAfter w:val="2"/>
          <w:wAfter w:w="1099" w:type="dxa"/>
          <w:trHeight w:val="381"/>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7</w:t>
            </w:r>
          </w:p>
        </w:tc>
        <w:tc>
          <w:tcPr>
            <w:tcW w:w="354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lang w:eastAsia="uk-UA"/>
              </w:rPr>
              <w:t>Акти Кабінету Міністрів України</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Pr="006A01B1" w:rsidRDefault="007368AA" w:rsidP="00AB2EEB">
            <w:pPr>
              <w:shd w:val="clear" w:color="auto" w:fill="FFFFFF"/>
              <w:ind w:right="115" w:hanging="2"/>
              <w:rPr>
                <w:noProof/>
                <w:sz w:val="24"/>
                <w:szCs w:val="24"/>
              </w:rPr>
            </w:pPr>
            <w:r w:rsidRPr="006A01B1">
              <w:rPr>
                <w:noProof/>
                <w:sz w:val="24"/>
                <w:szCs w:val="24"/>
              </w:rPr>
              <w:t>-</w:t>
            </w:r>
          </w:p>
        </w:tc>
      </w:tr>
      <w:tr w:rsidR="007368AA" w:rsidTr="006A01B1">
        <w:trPr>
          <w:gridAfter w:val="2"/>
          <w:wAfter w:w="1099" w:type="dxa"/>
          <w:trHeight w:val="63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8</w:t>
            </w:r>
          </w:p>
        </w:tc>
        <w:tc>
          <w:tcPr>
            <w:tcW w:w="354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lang w:eastAsia="uk-UA"/>
              </w:rPr>
            </w:pPr>
            <w:r>
              <w:rPr>
                <w:noProof/>
                <w:sz w:val="24"/>
                <w:szCs w:val="24"/>
                <w:lang w:eastAsia="uk-UA"/>
              </w:rPr>
              <w:t>Акти центральних органів виконавчої влади</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Pr="006A01B1" w:rsidRDefault="000241FB" w:rsidP="00AB2EEB">
            <w:pPr>
              <w:pStyle w:val="a4"/>
              <w:jc w:val="both"/>
              <w:rPr>
                <w:noProof/>
                <w:lang w:val="uk-UA" w:eastAsia="en-US"/>
              </w:rPr>
            </w:pPr>
            <w:hyperlink r:id="rId9" w:tgtFrame="_blank" w:history="1">
              <w:r w:rsidR="006A01B1" w:rsidRPr="006A01B1">
                <w:rPr>
                  <w:rStyle w:val="a3"/>
                  <w:color w:val="000000"/>
                  <w:u w:val="none"/>
                  <w:shd w:val="clear" w:color="auto" w:fill="FFFFFF"/>
                  <w:lang w:val="uk-UA"/>
                </w:rPr>
                <w:t>Наказ</w:t>
              </w:r>
              <w:r w:rsidR="006A01B1">
                <w:rPr>
                  <w:rStyle w:val="a3"/>
                  <w:color w:val="000000"/>
                  <w:u w:val="none"/>
                  <w:shd w:val="clear" w:color="auto" w:fill="FFFFFF"/>
                  <w:lang w:val="uk-UA"/>
                </w:rPr>
                <w:t xml:space="preserve"> ЦОВВ від 29.09.2017 № 822 «Про </w:t>
              </w:r>
              <w:proofErr w:type="spellStart"/>
              <w:r w:rsidR="006A01B1" w:rsidRPr="006A01B1">
                <w:rPr>
                  <w:rStyle w:val="a3"/>
                  <w:color w:val="000000"/>
                  <w:u w:val="none"/>
                  <w:shd w:val="clear" w:color="auto" w:fill="FFFFFF"/>
                  <w:lang w:val="uk-UA"/>
                </w:rPr>
                <w:t>атвердження</w:t>
              </w:r>
              <w:proofErr w:type="spellEnd"/>
              <w:r w:rsidR="006A01B1" w:rsidRPr="006A01B1">
                <w:rPr>
                  <w:rStyle w:val="a3"/>
                  <w:color w:val="000000"/>
                  <w:u w:val="none"/>
                  <w:shd w:val="clear" w:color="auto" w:fill="FFFFFF"/>
                  <w:lang w:val="uk-UA"/>
                </w:rPr>
                <w:t xml:space="preserve"> Положення про реєстрацію фізичних осіб у Дер</w:t>
              </w:r>
              <w:r w:rsidR="006A01B1">
                <w:rPr>
                  <w:rStyle w:val="a3"/>
                  <w:color w:val="000000"/>
                  <w:u w:val="none"/>
                  <w:shd w:val="clear" w:color="auto" w:fill="FFFFFF"/>
                  <w:lang w:val="uk-UA"/>
                </w:rPr>
                <w:t>жавному реєстрі фізичних осіб-</w:t>
              </w:r>
              <w:r w:rsidR="006A01B1" w:rsidRPr="006A01B1">
                <w:rPr>
                  <w:rStyle w:val="a3"/>
                  <w:color w:val="000000"/>
                  <w:u w:val="none"/>
                  <w:shd w:val="clear" w:color="auto" w:fill="FFFFFF"/>
                  <w:lang w:val="uk-UA"/>
                </w:rPr>
                <w:t>платників податків</w:t>
              </w:r>
              <w:r w:rsidR="006A01B1">
                <w:rPr>
                  <w:rStyle w:val="a3"/>
                  <w:color w:val="000000"/>
                  <w:u w:val="none"/>
                  <w:shd w:val="clear" w:color="auto" w:fill="FFFFFF"/>
                  <w:lang w:val="uk-UA"/>
                </w:rPr>
                <w:t>»</w:t>
              </w:r>
              <w:r w:rsidR="006A01B1" w:rsidRPr="006A01B1">
                <w:rPr>
                  <w:rStyle w:val="a3"/>
                  <w:color w:val="000000"/>
                  <w:u w:val="none"/>
                  <w:shd w:val="clear" w:color="auto" w:fill="FFFFFF"/>
                  <w:lang w:val="uk-UA"/>
                </w:rPr>
                <w:t xml:space="preserve"> розділи </w:t>
              </w:r>
              <w:r w:rsidR="006A01B1" w:rsidRPr="006A01B1">
                <w:rPr>
                  <w:rStyle w:val="a3"/>
                  <w:color w:val="000000"/>
                  <w:u w:val="none"/>
                  <w:shd w:val="clear" w:color="auto" w:fill="FFFFFF"/>
                </w:rPr>
                <w:t>VII</w:t>
              </w:r>
              <w:r w:rsidR="006A01B1" w:rsidRPr="006A01B1">
                <w:rPr>
                  <w:rStyle w:val="a3"/>
                  <w:color w:val="000000"/>
                  <w:u w:val="none"/>
                  <w:shd w:val="clear" w:color="auto" w:fill="FFFFFF"/>
                  <w:lang w:val="uk-UA"/>
                </w:rPr>
                <w:t xml:space="preserve">, </w:t>
              </w:r>
              <w:r w:rsidR="006A01B1" w:rsidRPr="006A01B1">
                <w:rPr>
                  <w:rStyle w:val="a3"/>
                  <w:color w:val="000000"/>
                  <w:u w:val="none"/>
                  <w:shd w:val="clear" w:color="auto" w:fill="FFFFFF"/>
                </w:rPr>
                <w:t>IX</w:t>
              </w:r>
              <w:r w:rsidR="006A01B1" w:rsidRPr="006A01B1">
                <w:rPr>
                  <w:rStyle w:val="a3"/>
                  <w:color w:val="000000"/>
                  <w:u w:val="none"/>
                  <w:shd w:val="clear" w:color="auto" w:fill="FFFFFF"/>
                  <w:lang w:val="uk-UA"/>
                </w:rPr>
                <w:t xml:space="preserve"> Положення</w:t>
              </w:r>
            </w:hyperlink>
            <w:r w:rsidR="006A01B1">
              <w:rPr>
                <w:lang w:val="uk-UA"/>
              </w:rPr>
              <w:t>.</w:t>
            </w:r>
          </w:p>
        </w:tc>
      </w:tr>
      <w:tr w:rsidR="007368AA" w:rsidTr="00556A41">
        <w:trPr>
          <w:gridAfter w:val="2"/>
          <w:wAfter w:w="1099"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7368AA" w:rsidRDefault="007368AA" w:rsidP="00AB2EEB">
            <w:pPr>
              <w:rPr>
                <w:noProof/>
                <w:sz w:val="24"/>
                <w:szCs w:val="24"/>
              </w:rPr>
            </w:pPr>
            <w:r>
              <w:rPr>
                <w:b/>
                <w:bCs/>
                <w:noProof/>
                <w:sz w:val="24"/>
                <w:szCs w:val="24"/>
              </w:rPr>
              <w:t>Умови отримання адміністративної послуги</w:t>
            </w:r>
          </w:p>
        </w:tc>
      </w:tr>
      <w:tr w:rsidR="007368AA" w:rsidTr="006A01B1">
        <w:trPr>
          <w:gridAfter w:val="2"/>
          <w:wAfter w:w="1099"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9</w:t>
            </w:r>
          </w:p>
        </w:tc>
        <w:tc>
          <w:tcPr>
            <w:tcW w:w="354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bCs/>
                <w:noProof/>
                <w:sz w:val="24"/>
                <w:szCs w:val="24"/>
              </w:rPr>
            </w:pPr>
            <w:r>
              <w:rPr>
                <w:noProof/>
                <w:sz w:val="24"/>
                <w:szCs w:val="24"/>
              </w:rPr>
              <w:t>Підстава для отримання адміністративної послуги</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Pr="007368AA" w:rsidRDefault="006A01B1" w:rsidP="00AB2EEB">
            <w:pPr>
              <w:ind w:left="33"/>
              <w:rPr>
                <w:noProof/>
                <w:sz w:val="24"/>
                <w:szCs w:val="24"/>
              </w:rPr>
            </w:pPr>
            <w:r>
              <w:rPr>
                <w:color w:val="212529"/>
                <w:sz w:val="24"/>
                <w:szCs w:val="24"/>
                <w:shd w:val="clear" w:color="auto" w:fill="FFFFFF"/>
              </w:rPr>
              <w:t>Заява фізичної особи або уповноваженого представника.</w:t>
            </w:r>
          </w:p>
        </w:tc>
      </w:tr>
      <w:tr w:rsidR="007368AA" w:rsidTr="006A01B1">
        <w:trPr>
          <w:gridAfter w:val="2"/>
          <w:wAfter w:w="1099"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lang w:val="en-US"/>
              </w:rPr>
            </w:pPr>
            <w:r>
              <w:rPr>
                <w:noProof/>
                <w:sz w:val="24"/>
                <w:szCs w:val="24"/>
              </w:rPr>
              <w:t>10</w:t>
            </w:r>
          </w:p>
        </w:tc>
        <w:tc>
          <w:tcPr>
            <w:tcW w:w="354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bCs/>
                <w:noProof/>
                <w:sz w:val="24"/>
                <w:szCs w:val="24"/>
              </w:rPr>
            </w:pPr>
            <w:r>
              <w:rPr>
                <w:noProof/>
                <w:sz w:val="24"/>
                <w:szCs w:val="24"/>
              </w:rPr>
              <w:t xml:space="preserve">Перелік документів, необхідних для отримання адміністративної </w:t>
            </w:r>
            <w:r>
              <w:rPr>
                <w:noProof/>
                <w:sz w:val="24"/>
                <w:szCs w:val="24"/>
              </w:rPr>
              <w:lastRenderedPageBreak/>
              <w:t>послуги</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6A01B1" w:rsidRPr="006A01B1" w:rsidRDefault="007368AA" w:rsidP="00AB2EEB">
            <w:pPr>
              <w:shd w:val="clear" w:color="auto" w:fill="FFFFFF"/>
              <w:rPr>
                <w:color w:val="212529"/>
                <w:sz w:val="22"/>
                <w:szCs w:val="22"/>
              </w:rPr>
            </w:pPr>
            <w:bookmarkStart w:id="1" w:name="n27"/>
            <w:bookmarkStart w:id="2" w:name="n39"/>
            <w:bookmarkStart w:id="3" w:name="n59"/>
            <w:bookmarkStart w:id="4" w:name="n33"/>
            <w:bookmarkStart w:id="5" w:name="n77"/>
            <w:bookmarkEnd w:id="1"/>
            <w:bookmarkEnd w:id="2"/>
            <w:bookmarkEnd w:id="3"/>
            <w:bookmarkEnd w:id="4"/>
            <w:bookmarkEnd w:id="5"/>
            <w:r w:rsidRPr="006A01B1">
              <w:rPr>
                <w:noProof/>
                <w:color w:val="000000"/>
                <w:sz w:val="22"/>
                <w:szCs w:val="22"/>
                <w:lang w:val="ru-RU" w:eastAsia="uk-UA"/>
              </w:rPr>
              <w:lastRenderedPageBreak/>
              <w:t>1</w:t>
            </w:r>
            <w:r w:rsidR="006A01B1">
              <w:rPr>
                <w:noProof/>
                <w:color w:val="000000"/>
                <w:sz w:val="22"/>
                <w:szCs w:val="22"/>
                <w:lang w:val="ru-RU" w:eastAsia="uk-UA"/>
              </w:rPr>
              <w:t xml:space="preserve">. </w:t>
            </w:r>
            <w:hyperlink r:id="rId10" w:history="1">
              <w:r w:rsidR="006A01B1" w:rsidRPr="006A01B1">
                <w:rPr>
                  <w:rStyle w:val="a3"/>
                  <w:color w:val="007BFF"/>
                  <w:sz w:val="22"/>
                  <w:szCs w:val="22"/>
                </w:rPr>
                <w:t>Облікова картка фізичної особи–платника податків за формою № 1ДР</w:t>
              </w:r>
            </w:hyperlink>
            <w:r w:rsidR="006A01B1">
              <w:rPr>
                <w:color w:val="212529"/>
                <w:sz w:val="22"/>
                <w:szCs w:val="22"/>
              </w:rPr>
              <w:t>;</w:t>
            </w:r>
          </w:p>
          <w:p w:rsidR="006A01B1" w:rsidRPr="006A01B1" w:rsidRDefault="006A01B1" w:rsidP="00AB2EEB">
            <w:pPr>
              <w:shd w:val="clear" w:color="auto" w:fill="FFFFFF"/>
              <w:rPr>
                <w:color w:val="212529"/>
                <w:sz w:val="22"/>
                <w:szCs w:val="22"/>
              </w:rPr>
            </w:pPr>
            <w:r>
              <w:rPr>
                <w:color w:val="212529"/>
                <w:sz w:val="22"/>
                <w:szCs w:val="22"/>
              </w:rPr>
              <w:t xml:space="preserve">2. </w:t>
            </w:r>
            <w:hyperlink r:id="rId11" w:history="1">
              <w:r w:rsidRPr="006A01B1">
                <w:rPr>
                  <w:rStyle w:val="a3"/>
                  <w:color w:val="007BFF"/>
                  <w:sz w:val="22"/>
                  <w:szCs w:val="22"/>
                </w:rPr>
                <w:t xml:space="preserve">Заява про внесення змін до Державного реєстру </w:t>
              </w:r>
              <w:r w:rsidRPr="006A01B1">
                <w:rPr>
                  <w:rStyle w:val="a3"/>
                  <w:color w:val="007BFF"/>
                  <w:sz w:val="22"/>
                  <w:szCs w:val="22"/>
                </w:rPr>
                <w:lastRenderedPageBreak/>
                <w:t>фізичних осіб – платників податків за формою № 5ДР</w:t>
              </w:r>
            </w:hyperlink>
            <w:r>
              <w:rPr>
                <w:color w:val="212529"/>
                <w:sz w:val="22"/>
                <w:szCs w:val="22"/>
              </w:rPr>
              <w:t>;</w:t>
            </w:r>
          </w:p>
          <w:p w:rsidR="006A01B1" w:rsidRPr="006A01B1" w:rsidRDefault="006A01B1" w:rsidP="00AB2EEB">
            <w:pPr>
              <w:shd w:val="clear" w:color="auto" w:fill="FFFFFF"/>
              <w:rPr>
                <w:color w:val="212529"/>
                <w:sz w:val="22"/>
                <w:szCs w:val="22"/>
              </w:rPr>
            </w:pPr>
            <w:r>
              <w:rPr>
                <w:color w:val="212529"/>
                <w:sz w:val="22"/>
                <w:szCs w:val="22"/>
              </w:rPr>
              <w:t xml:space="preserve">3. </w:t>
            </w:r>
            <w:r w:rsidRPr="006A01B1">
              <w:rPr>
                <w:color w:val="212529"/>
                <w:sz w:val="22"/>
                <w:szCs w:val="22"/>
              </w:rPr>
              <w:t>Документ, що посвідчує особу, який після пред’явлення повертається (паспорт громадянина України; паспорт громадянина України для виїзду за кордон з відміткою про оформлення документів для виїзду громадян України за кордон на постійне проживання (для громадян України, які виїжджають за кордон на постійне проживання чи постійно проживають за кордоном); тимчасове посвідчення громадянина України; паспортний документ іноземця (документ, виданий уповноваженим органом іноземної держави або статутною організацією ООН, що підтверджує громадянство іноземця, посвідчує особу іноземця або особу без громадянства, надає право на в’їзд або виїзд з держави і визнається Україною); посвідка на постійне проживання; посвідка на тимчасове проживання; посвідчення біженця; посвідчення особи, яка потребує додаткового захисту; копія паспортного документа іноземця та особи без громадянства, засвідчена територіальним органом Державної міграційної служби України та/або з відміткою про те, що оригінал такого документа отримано на зберігання територіальним органом ДМС, довідка про звернення за захистом в Україні (для іноземців та осіб без громадянства, які звернулися із заявою про визнання їх біженцем або особою, яка потребує додаткового захисту, відповідно до Закону України «Про біженців та осіб, які потребують додатк</w:t>
            </w:r>
            <w:r>
              <w:rPr>
                <w:color w:val="212529"/>
                <w:sz w:val="22"/>
                <w:szCs w:val="22"/>
              </w:rPr>
              <w:t>ового або тимчасового захисту»);</w:t>
            </w:r>
          </w:p>
          <w:p w:rsidR="006A01B1" w:rsidRPr="006A01B1" w:rsidRDefault="006A01B1" w:rsidP="00AB2EEB">
            <w:pPr>
              <w:shd w:val="clear" w:color="auto" w:fill="FFFFFF"/>
              <w:rPr>
                <w:color w:val="212529"/>
                <w:sz w:val="22"/>
                <w:szCs w:val="22"/>
              </w:rPr>
            </w:pPr>
            <w:r>
              <w:rPr>
                <w:color w:val="212529"/>
                <w:sz w:val="22"/>
                <w:szCs w:val="22"/>
              </w:rPr>
              <w:t xml:space="preserve">4. </w:t>
            </w:r>
            <w:r w:rsidRPr="006A01B1">
              <w:rPr>
                <w:color w:val="212529"/>
                <w:sz w:val="22"/>
                <w:szCs w:val="22"/>
              </w:rPr>
              <w:t>Довідка про внесення інформації до Єдиного державного демографічного реєстру та видані документи, що складається у формі витягу з Єдиного державного демографічного реєстру; довідка про реєстрацію місця проживання/перебування особи, видану органом реєстрації, якщо після формування витягу з Єдиного державного демографічного реєстру змінилися дані щодо місця проживання особи; довідка про взяття на облік внутрішньо переміщеної особи або довідка, що підтверджує місцеперебування громадян України, які проживають на тимчасово окупованій території або переселилися з неї (за наявності таких документів), якщо в документах, що посвідчують особу, відсутня інформація про реєстрацію місця проживання/перебування особи або така інформація внесена до безконтактного електронного носія, який імплантовано у зазначені документи</w:t>
            </w:r>
            <w:r>
              <w:rPr>
                <w:color w:val="212529"/>
                <w:sz w:val="22"/>
                <w:szCs w:val="22"/>
              </w:rPr>
              <w:t>;</w:t>
            </w:r>
          </w:p>
          <w:p w:rsidR="006A01B1" w:rsidRPr="006A01B1" w:rsidRDefault="006A01B1" w:rsidP="00AB2EEB">
            <w:pPr>
              <w:shd w:val="clear" w:color="auto" w:fill="FFFFFF"/>
              <w:rPr>
                <w:color w:val="212529"/>
                <w:sz w:val="22"/>
                <w:szCs w:val="22"/>
              </w:rPr>
            </w:pPr>
            <w:r>
              <w:rPr>
                <w:color w:val="212529"/>
                <w:sz w:val="22"/>
                <w:szCs w:val="22"/>
              </w:rPr>
              <w:t xml:space="preserve">5. </w:t>
            </w:r>
            <w:r w:rsidRPr="006A01B1">
              <w:rPr>
                <w:color w:val="212529"/>
                <w:sz w:val="22"/>
                <w:szCs w:val="22"/>
              </w:rPr>
              <w:t>Засвідчений в установленому законодавством порядку переклад українською мовою документа, що посвідчує особу іноземця чи особу без громадянства (після пред’явлення повертається) та копія такого перекладу (крім осіб, які мають посвідки на постійне проживання або посвідки на тимчасове проживання в Україні)</w:t>
            </w:r>
            <w:r>
              <w:rPr>
                <w:color w:val="212529"/>
                <w:sz w:val="22"/>
                <w:szCs w:val="22"/>
              </w:rPr>
              <w:t>;</w:t>
            </w:r>
          </w:p>
          <w:p w:rsidR="006A01B1" w:rsidRPr="006A01B1" w:rsidRDefault="006A01B1" w:rsidP="00AB2EEB">
            <w:pPr>
              <w:shd w:val="clear" w:color="auto" w:fill="FFFFFF"/>
              <w:rPr>
                <w:color w:val="212529"/>
                <w:sz w:val="22"/>
                <w:szCs w:val="22"/>
              </w:rPr>
            </w:pPr>
            <w:r>
              <w:rPr>
                <w:color w:val="212529"/>
                <w:sz w:val="22"/>
                <w:szCs w:val="22"/>
              </w:rPr>
              <w:t xml:space="preserve">6. </w:t>
            </w:r>
            <w:r w:rsidRPr="006A01B1">
              <w:rPr>
                <w:color w:val="212529"/>
                <w:sz w:val="22"/>
                <w:szCs w:val="22"/>
              </w:rPr>
              <w:t>Свідоцтво про народження дитини та документ, що посвідчує особу одного із батьків (усиновителя, опікуна, піклувальника), які після пред’явлення повертаються (у разі подання Облікової картки/Заяви про внесення змін малолітньої особи (до 14 років)</w:t>
            </w:r>
            <w:r>
              <w:rPr>
                <w:color w:val="212529"/>
                <w:sz w:val="22"/>
                <w:szCs w:val="22"/>
              </w:rPr>
              <w:t>.</w:t>
            </w:r>
          </w:p>
          <w:p w:rsidR="007368AA" w:rsidRPr="006A01B1" w:rsidRDefault="007368AA" w:rsidP="00AB2EEB">
            <w:pPr>
              <w:rPr>
                <w:noProof/>
                <w:color w:val="000000"/>
                <w:sz w:val="22"/>
                <w:szCs w:val="22"/>
                <w:lang w:eastAsia="uk-UA"/>
              </w:rPr>
            </w:pPr>
          </w:p>
        </w:tc>
      </w:tr>
      <w:tr w:rsidR="007368AA" w:rsidTr="006A01B1">
        <w:trPr>
          <w:gridAfter w:val="2"/>
          <w:wAfter w:w="1099"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lastRenderedPageBreak/>
              <w:t>11</w:t>
            </w:r>
          </w:p>
        </w:tc>
        <w:tc>
          <w:tcPr>
            <w:tcW w:w="354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lang w:eastAsia="uk-UA"/>
              </w:rPr>
            </w:pPr>
            <w:r>
              <w:rPr>
                <w:noProof/>
                <w:sz w:val="24"/>
                <w:szCs w:val="24"/>
              </w:rPr>
              <w:t>Спосіб подання документів, необхідних для отримання адміністративної послуги</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Default="00CE60EF" w:rsidP="00AB2EEB">
            <w:pPr>
              <w:rPr>
                <w:noProof/>
                <w:color w:val="000000"/>
                <w:sz w:val="24"/>
                <w:szCs w:val="24"/>
                <w:lang w:eastAsia="uk-UA"/>
              </w:rPr>
            </w:pPr>
            <w:bookmarkStart w:id="6" w:name="n466"/>
            <w:bookmarkStart w:id="7" w:name="n472"/>
            <w:bookmarkEnd w:id="6"/>
            <w:bookmarkEnd w:id="7"/>
            <w:r w:rsidRPr="00782B60">
              <w:rPr>
                <w:color w:val="212529"/>
                <w:sz w:val="24"/>
                <w:szCs w:val="24"/>
                <w:shd w:val="clear" w:color="auto" w:fill="FFFFFF"/>
              </w:rPr>
              <w:t>Подати заяву на отримання послуги заявник може особисто або через законного представника, шляхом відправлення документів поштою (рекомендованим листом) чи заповнивши заяву на отримання послуги онлайн на сайті: </w:t>
            </w:r>
            <w:hyperlink r:id="rId12" w:history="1">
              <w:r w:rsidRPr="00782B60">
                <w:rPr>
                  <w:rStyle w:val="a3"/>
                  <w:color w:val="000000"/>
                  <w:sz w:val="24"/>
                  <w:szCs w:val="24"/>
                  <w:shd w:val="clear" w:color="auto" w:fill="FFFFFF"/>
                </w:rPr>
                <w:t>https://cabinet.tax.gov.ua/login</w:t>
              </w:r>
            </w:hyperlink>
            <w:r w:rsidRPr="00782B60">
              <w:rPr>
                <w:color w:val="212529"/>
                <w:sz w:val="24"/>
                <w:szCs w:val="24"/>
                <w:shd w:val="clear" w:color="auto" w:fill="FFFFFF"/>
              </w:rPr>
              <w:t>.</w:t>
            </w:r>
          </w:p>
        </w:tc>
      </w:tr>
      <w:tr w:rsidR="007368AA" w:rsidTr="006A01B1">
        <w:trPr>
          <w:gridAfter w:val="2"/>
          <w:wAfter w:w="1099"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sz w:val="24"/>
                <w:szCs w:val="24"/>
              </w:rPr>
            </w:pPr>
            <w:r>
              <w:rPr>
                <w:noProof/>
                <w:sz w:val="24"/>
                <w:szCs w:val="24"/>
              </w:rPr>
              <w:t>12</w:t>
            </w:r>
          </w:p>
        </w:tc>
        <w:tc>
          <w:tcPr>
            <w:tcW w:w="354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7368AA" w:rsidRDefault="007368AA" w:rsidP="00054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sz w:val="24"/>
                <w:szCs w:val="24"/>
              </w:rPr>
            </w:pPr>
            <w:r>
              <w:rPr>
                <w:noProof/>
                <w:sz w:val="24"/>
                <w:szCs w:val="24"/>
              </w:rPr>
              <w:t>Платність (безоплатність) надання адміністративної послуги</w:t>
            </w:r>
          </w:p>
          <w:p w:rsidR="007368AA" w:rsidRDefault="007368AA" w:rsidP="00054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sz w:val="24"/>
                <w:szCs w:val="24"/>
              </w:rPr>
            </w:pP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Default="007368AA" w:rsidP="00AB2E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4"/>
                <w:szCs w:val="24"/>
              </w:rPr>
            </w:pPr>
            <w:r>
              <w:rPr>
                <w:noProof/>
                <w:sz w:val="24"/>
                <w:szCs w:val="24"/>
              </w:rPr>
              <w:t>Адміністративна послуга безоплатна.</w:t>
            </w:r>
          </w:p>
        </w:tc>
      </w:tr>
      <w:tr w:rsidR="007368AA" w:rsidTr="00CA19C6">
        <w:trPr>
          <w:gridAfter w:val="2"/>
          <w:wAfter w:w="1099" w:type="dxa"/>
          <w:trHeight w:val="943"/>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sz w:val="24"/>
                <w:szCs w:val="24"/>
              </w:rPr>
            </w:pPr>
            <w:r>
              <w:rPr>
                <w:noProof/>
                <w:sz w:val="24"/>
                <w:szCs w:val="24"/>
              </w:rPr>
              <w:t>13</w:t>
            </w:r>
          </w:p>
        </w:tc>
        <w:tc>
          <w:tcPr>
            <w:tcW w:w="354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sz w:val="24"/>
                <w:szCs w:val="24"/>
              </w:rPr>
            </w:pPr>
            <w:r>
              <w:rPr>
                <w:noProof/>
                <w:sz w:val="24"/>
                <w:szCs w:val="24"/>
              </w:rPr>
              <w:t>Строк надання адміністративної послуги</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Default="006A01B1" w:rsidP="00AB2EEB">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noProof/>
                <w:lang w:val="uk-UA"/>
              </w:rPr>
            </w:pPr>
            <w:r>
              <w:rPr>
                <w:noProof/>
                <w:lang w:val="uk-UA"/>
              </w:rPr>
              <w:t>Три</w:t>
            </w:r>
            <w:r w:rsidR="00CA19C6">
              <w:rPr>
                <w:noProof/>
                <w:lang w:val="uk-UA"/>
              </w:rPr>
              <w:t xml:space="preserve"> робочих</w:t>
            </w:r>
            <w:r>
              <w:rPr>
                <w:noProof/>
                <w:lang w:val="uk-UA"/>
              </w:rPr>
              <w:t xml:space="preserve"> дні</w:t>
            </w:r>
            <w:r w:rsidR="007368AA">
              <w:rPr>
                <w:noProof/>
                <w:lang w:val="uk-UA"/>
              </w:rPr>
              <w:t>.</w:t>
            </w:r>
          </w:p>
        </w:tc>
      </w:tr>
      <w:tr w:rsidR="007368AA" w:rsidTr="00CA19C6">
        <w:trPr>
          <w:gridAfter w:val="2"/>
          <w:wAfter w:w="1099" w:type="dxa"/>
          <w:trHeight w:val="478"/>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Pr>
                <w:noProof/>
                <w:lang w:val="uk-UA"/>
              </w:rPr>
              <w:t>14</w:t>
            </w:r>
          </w:p>
        </w:tc>
        <w:tc>
          <w:tcPr>
            <w:tcW w:w="354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eastAsia="uk-UA"/>
              </w:rPr>
            </w:pPr>
            <w:r>
              <w:rPr>
                <w:noProof/>
                <w:lang w:val="uk-UA"/>
              </w:rPr>
              <w:t xml:space="preserve">Перелік підстав для відмови у наданні адміністративної послуги </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Pr="00CA19C6" w:rsidRDefault="00CA19C6" w:rsidP="00AB2EEB">
            <w:pPr>
              <w:shd w:val="clear" w:color="auto" w:fill="FFFFFF"/>
              <w:rPr>
                <w:color w:val="212529"/>
                <w:sz w:val="24"/>
                <w:szCs w:val="24"/>
                <w:lang w:eastAsia="uk-UA"/>
              </w:rPr>
            </w:pPr>
            <w:r w:rsidRPr="00CA19C6">
              <w:rPr>
                <w:color w:val="212529"/>
                <w:sz w:val="24"/>
                <w:szCs w:val="24"/>
                <w:shd w:val="clear" w:color="auto" w:fill="FFFFFF"/>
              </w:rPr>
              <w:t>Виявлення недостовірних даних або помилок у поданій Обліковій картці</w:t>
            </w:r>
            <w:r>
              <w:rPr>
                <w:color w:val="212529"/>
                <w:sz w:val="24"/>
                <w:szCs w:val="24"/>
                <w:shd w:val="clear" w:color="auto" w:fill="FFFFFF"/>
              </w:rPr>
              <w:t>.</w:t>
            </w:r>
          </w:p>
        </w:tc>
      </w:tr>
      <w:tr w:rsidR="007368AA" w:rsidTr="006A01B1">
        <w:trPr>
          <w:gridAfter w:val="2"/>
          <w:wAfter w:w="1099"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sz w:val="24"/>
                <w:szCs w:val="24"/>
              </w:rPr>
            </w:pPr>
            <w:r>
              <w:rPr>
                <w:noProof/>
                <w:sz w:val="24"/>
                <w:szCs w:val="24"/>
              </w:rPr>
              <w:t>15</w:t>
            </w:r>
          </w:p>
        </w:tc>
        <w:tc>
          <w:tcPr>
            <w:tcW w:w="354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sz w:val="24"/>
                <w:szCs w:val="24"/>
              </w:rPr>
            </w:pPr>
            <w:r>
              <w:rPr>
                <w:noProof/>
                <w:sz w:val="24"/>
                <w:szCs w:val="24"/>
              </w:rPr>
              <w:t>Результат надання адміністративної послуги</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6A01B1" w:rsidRPr="006A01B1" w:rsidRDefault="006A01B1" w:rsidP="00AB2EEB">
            <w:pPr>
              <w:shd w:val="clear" w:color="auto" w:fill="FFFFFF"/>
              <w:rPr>
                <w:color w:val="212529"/>
                <w:sz w:val="24"/>
                <w:szCs w:val="24"/>
                <w:lang w:eastAsia="uk-UA"/>
              </w:rPr>
            </w:pPr>
            <w:r w:rsidRPr="00AB2EEB">
              <w:rPr>
                <w:color w:val="212529"/>
                <w:sz w:val="24"/>
                <w:szCs w:val="24"/>
                <w:lang w:eastAsia="uk-UA"/>
              </w:rPr>
              <w:t xml:space="preserve">1. </w:t>
            </w:r>
            <w:r w:rsidRPr="006A01B1">
              <w:rPr>
                <w:color w:val="212529"/>
                <w:sz w:val="24"/>
                <w:szCs w:val="24"/>
                <w:lang w:eastAsia="uk-UA"/>
              </w:rPr>
              <w:t>Картка платника податків</w:t>
            </w:r>
            <w:r w:rsidRPr="00AB2EEB">
              <w:rPr>
                <w:color w:val="212529"/>
                <w:sz w:val="24"/>
                <w:szCs w:val="24"/>
                <w:lang w:eastAsia="uk-UA"/>
              </w:rPr>
              <w:t>;</w:t>
            </w:r>
          </w:p>
          <w:p w:rsidR="007368AA" w:rsidRPr="00AB2EEB" w:rsidRDefault="006A01B1" w:rsidP="00AB2EEB">
            <w:pPr>
              <w:shd w:val="clear" w:color="auto" w:fill="FFFFFF"/>
              <w:rPr>
                <w:color w:val="212529"/>
                <w:sz w:val="24"/>
                <w:szCs w:val="24"/>
                <w:lang w:eastAsia="uk-UA"/>
              </w:rPr>
            </w:pPr>
            <w:r w:rsidRPr="00AB2EEB">
              <w:rPr>
                <w:color w:val="212529"/>
                <w:sz w:val="24"/>
                <w:szCs w:val="24"/>
                <w:lang w:eastAsia="uk-UA"/>
              </w:rPr>
              <w:t xml:space="preserve">2. </w:t>
            </w:r>
            <w:r w:rsidRPr="006A01B1">
              <w:rPr>
                <w:color w:val="212529"/>
                <w:sz w:val="24"/>
                <w:szCs w:val="24"/>
                <w:lang w:eastAsia="uk-UA"/>
              </w:rPr>
              <w:t>Внесення до паспорта громадянина України у формі книжечки даних про реєстраційний номер облікової картки платника податків з Дер</w:t>
            </w:r>
            <w:r w:rsidRPr="00AB2EEB">
              <w:rPr>
                <w:color w:val="212529"/>
                <w:sz w:val="24"/>
                <w:szCs w:val="24"/>
                <w:lang w:eastAsia="uk-UA"/>
              </w:rPr>
              <w:t>жавного реєстру фізичних осіб-</w:t>
            </w:r>
            <w:r w:rsidRPr="006A01B1">
              <w:rPr>
                <w:color w:val="212529"/>
                <w:sz w:val="24"/>
                <w:szCs w:val="24"/>
                <w:lang w:eastAsia="uk-UA"/>
              </w:rPr>
              <w:t>платників податків</w:t>
            </w:r>
            <w:r w:rsidRPr="00AB2EEB">
              <w:rPr>
                <w:color w:val="212529"/>
                <w:sz w:val="24"/>
                <w:szCs w:val="24"/>
                <w:lang w:eastAsia="uk-UA"/>
              </w:rPr>
              <w:t>.</w:t>
            </w:r>
          </w:p>
        </w:tc>
      </w:tr>
      <w:tr w:rsidR="007368AA" w:rsidTr="006A01B1">
        <w:trPr>
          <w:gridAfter w:val="2"/>
          <w:wAfter w:w="1099"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sz w:val="24"/>
                <w:szCs w:val="24"/>
              </w:rPr>
            </w:pPr>
            <w:r>
              <w:rPr>
                <w:noProof/>
                <w:sz w:val="24"/>
                <w:szCs w:val="24"/>
              </w:rPr>
              <w:t>16</w:t>
            </w:r>
          </w:p>
        </w:tc>
        <w:tc>
          <w:tcPr>
            <w:tcW w:w="354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sz w:val="24"/>
                <w:szCs w:val="24"/>
                <w:lang w:eastAsia="uk-UA"/>
              </w:rPr>
            </w:pPr>
            <w:r>
              <w:rPr>
                <w:noProof/>
                <w:sz w:val="24"/>
                <w:szCs w:val="24"/>
              </w:rPr>
              <w:t xml:space="preserve"> Способи отримання відповіді (результату)</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Pr="000B2F1A" w:rsidRDefault="000B2F1A" w:rsidP="00AB2E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noProof/>
                <w:sz w:val="24"/>
                <w:szCs w:val="24"/>
              </w:rPr>
            </w:pPr>
            <w:r w:rsidRPr="000B2F1A">
              <w:rPr>
                <w:noProof/>
                <w:color w:val="212529"/>
                <w:sz w:val="24"/>
                <w:szCs w:val="24"/>
                <w:shd w:val="clear" w:color="auto" w:fill="FFFFFF"/>
              </w:rPr>
              <w:t xml:space="preserve">Отримати результати надання послуги заявник може особисто або через </w:t>
            </w:r>
            <w:r w:rsidR="00AB2EEB">
              <w:rPr>
                <w:noProof/>
                <w:color w:val="212529"/>
                <w:sz w:val="24"/>
                <w:szCs w:val="24"/>
                <w:shd w:val="clear" w:color="auto" w:fill="FFFFFF"/>
              </w:rPr>
              <w:t>уповноваженого</w:t>
            </w:r>
            <w:r w:rsidRPr="000B2F1A">
              <w:rPr>
                <w:noProof/>
                <w:color w:val="212529"/>
                <w:sz w:val="24"/>
                <w:szCs w:val="24"/>
                <w:shd w:val="clear" w:color="auto" w:fill="FFFFFF"/>
              </w:rPr>
              <w:t xml:space="preserve"> представника.</w:t>
            </w:r>
          </w:p>
        </w:tc>
      </w:tr>
    </w:tbl>
    <w:p w:rsidR="007368AA" w:rsidRDefault="007368AA" w:rsidP="0005485F">
      <w:pPr>
        <w:jc w:val="left"/>
        <w:rPr>
          <w:noProof/>
          <w:sz w:val="24"/>
          <w:szCs w:val="24"/>
        </w:rPr>
      </w:pPr>
    </w:p>
    <w:p w:rsidR="007368AA" w:rsidRDefault="007368AA" w:rsidP="0005485F">
      <w:pPr>
        <w:jc w:val="left"/>
        <w:rPr>
          <w:noProof/>
          <w:sz w:val="24"/>
          <w:szCs w:val="24"/>
        </w:rPr>
      </w:pPr>
    </w:p>
    <w:p w:rsidR="007368AA" w:rsidRDefault="007368AA" w:rsidP="0005485F">
      <w:pPr>
        <w:ind w:left="6379"/>
        <w:jc w:val="left"/>
        <w:rPr>
          <w:noProof/>
          <w:color w:val="000000" w:themeColor="text1"/>
          <w:sz w:val="24"/>
          <w:szCs w:val="24"/>
          <w:lang w:eastAsia="uk-UA"/>
        </w:rPr>
      </w:pPr>
    </w:p>
    <w:p w:rsidR="007368AA" w:rsidRDefault="007368AA" w:rsidP="0005485F">
      <w:pPr>
        <w:ind w:left="6379"/>
        <w:jc w:val="left"/>
        <w:rPr>
          <w:noProof/>
          <w:color w:val="000000" w:themeColor="text1"/>
          <w:sz w:val="24"/>
          <w:szCs w:val="24"/>
          <w:lang w:eastAsia="uk-UA"/>
        </w:rPr>
      </w:pPr>
    </w:p>
    <w:p w:rsidR="007368AA" w:rsidRDefault="007368AA" w:rsidP="0005485F">
      <w:pPr>
        <w:ind w:left="6379"/>
        <w:jc w:val="left"/>
        <w:rPr>
          <w:noProof/>
          <w:color w:val="000000" w:themeColor="text1"/>
          <w:sz w:val="24"/>
          <w:szCs w:val="24"/>
          <w:lang w:eastAsia="uk-UA"/>
        </w:rPr>
      </w:pPr>
    </w:p>
    <w:p w:rsidR="007368AA" w:rsidRDefault="007368AA" w:rsidP="0005485F">
      <w:pPr>
        <w:ind w:left="6379"/>
        <w:jc w:val="left"/>
        <w:rPr>
          <w:noProof/>
          <w:color w:val="000000" w:themeColor="text1"/>
          <w:sz w:val="24"/>
          <w:szCs w:val="24"/>
          <w:lang w:eastAsia="uk-UA"/>
        </w:rPr>
      </w:pPr>
    </w:p>
    <w:p w:rsidR="007368AA" w:rsidRDefault="007368AA" w:rsidP="007368AA">
      <w:pPr>
        <w:ind w:left="6379"/>
        <w:jc w:val="left"/>
        <w:rPr>
          <w:noProof/>
          <w:color w:val="000000" w:themeColor="text1"/>
          <w:sz w:val="24"/>
          <w:szCs w:val="24"/>
          <w:lang w:eastAsia="uk-UA"/>
        </w:rPr>
      </w:pPr>
    </w:p>
    <w:p w:rsidR="007368AA" w:rsidRDefault="007368AA" w:rsidP="007368AA">
      <w:pPr>
        <w:ind w:left="6379"/>
        <w:jc w:val="left"/>
        <w:rPr>
          <w:noProof/>
          <w:color w:val="000000" w:themeColor="text1"/>
          <w:sz w:val="24"/>
          <w:szCs w:val="24"/>
          <w:lang w:eastAsia="uk-UA"/>
        </w:rPr>
      </w:pPr>
    </w:p>
    <w:p w:rsidR="007368AA" w:rsidRDefault="007368AA" w:rsidP="007368AA">
      <w:pPr>
        <w:ind w:left="6379"/>
        <w:jc w:val="left"/>
        <w:rPr>
          <w:noProof/>
          <w:color w:val="000000" w:themeColor="text1"/>
          <w:sz w:val="24"/>
          <w:szCs w:val="24"/>
          <w:lang w:eastAsia="uk-UA"/>
        </w:rPr>
      </w:pPr>
    </w:p>
    <w:p w:rsidR="007368AA" w:rsidRDefault="007368AA" w:rsidP="007368AA">
      <w:pPr>
        <w:ind w:left="6379"/>
        <w:rPr>
          <w:color w:val="000000" w:themeColor="text1"/>
          <w:sz w:val="24"/>
          <w:szCs w:val="24"/>
          <w:lang w:eastAsia="uk-UA"/>
        </w:rPr>
      </w:pPr>
    </w:p>
    <w:p w:rsidR="005E7EED" w:rsidRDefault="005E7EED"/>
    <w:sectPr w:rsidR="005E7EED" w:rsidSect="00EC032C">
      <w:pgSz w:w="11906" w:h="16838"/>
      <w:pgMar w:top="567" w:right="424"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796A1F"/>
    <w:rsid w:val="000241FB"/>
    <w:rsid w:val="0005485F"/>
    <w:rsid w:val="000B2F1A"/>
    <w:rsid w:val="002C391C"/>
    <w:rsid w:val="00320BE6"/>
    <w:rsid w:val="00556A41"/>
    <w:rsid w:val="005B16D6"/>
    <w:rsid w:val="005E7EED"/>
    <w:rsid w:val="006A01B1"/>
    <w:rsid w:val="007208E7"/>
    <w:rsid w:val="007368AA"/>
    <w:rsid w:val="00796A1F"/>
    <w:rsid w:val="008C5461"/>
    <w:rsid w:val="0099340D"/>
    <w:rsid w:val="00AB2EEB"/>
    <w:rsid w:val="00CA19C6"/>
    <w:rsid w:val="00CE60EF"/>
    <w:rsid w:val="00D442FC"/>
    <w:rsid w:val="00DD7A7B"/>
    <w:rsid w:val="00EC032C"/>
    <w:rsid w:val="00F43B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C037C"/>
  <w15:docId w15:val="{43B3F101-20FE-4C15-B0FD-FF276301A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68AA"/>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368AA"/>
    <w:rPr>
      <w:color w:val="0000FF"/>
      <w:u w:val="single"/>
    </w:rPr>
  </w:style>
  <w:style w:type="character" w:customStyle="1" w:styleId="HTML">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semiHidden/>
    <w:locked/>
    <w:rsid w:val="007368AA"/>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semiHidden/>
    <w:unhideWhenUsed/>
    <w:rsid w:val="007368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1">
    <w:name w:val="Стандартний HTML Знак1"/>
    <w:basedOn w:val="a0"/>
    <w:uiPriority w:val="99"/>
    <w:semiHidden/>
    <w:rsid w:val="007368AA"/>
    <w:rPr>
      <w:rFonts w:ascii="Consolas" w:eastAsia="Times New Roman" w:hAnsi="Consolas" w:cs="Times New Roman"/>
      <w:sz w:val="20"/>
      <w:szCs w:val="20"/>
    </w:rPr>
  </w:style>
  <w:style w:type="paragraph" w:styleId="a4">
    <w:name w:val="Normal (Web)"/>
    <w:basedOn w:val="a"/>
    <w:uiPriority w:val="99"/>
    <w:unhideWhenUsed/>
    <w:rsid w:val="007368AA"/>
    <w:pPr>
      <w:suppressAutoHyphens/>
      <w:jc w:val="left"/>
    </w:pPr>
    <w:rPr>
      <w:sz w:val="24"/>
      <w:szCs w:val="24"/>
      <w:lang w:val="ru-RU" w:eastAsia="zh-CN"/>
    </w:rPr>
  </w:style>
  <w:style w:type="character" w:customStyle="1" w:styleId="rvts9">
    <w:name w:val="rvts9"/>
    <w:basedOn w:val="a0"/>
    <w:rsid w:val="007368AA"/>
  </w:style>
  <w:style w:type="paragraph" w:styleId="a5">
    <w:name w:val="List Paragraph"/>
    <w:basedOn w:val="a"/>
    <w:uiPriority w:val="34"/>
    <w:qFormat/>
    <w:rsid w:val="006A01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658638">
      <w:bodyDiv w:val="1"/>
      <w:marLeft w:val="0"/>
      <w:marRight w:val="0"/>
      <w:marTop w:val="0"/>
      <w:marBottom w:val="0"/>
      <w:divBdr>
        <w:top w:val="none" w:sz="0" w:space="0" w:color="auto"/>
        <w:left w:val="none" w:sz="0" w:space="0" w:color="auto"/>
        <w:bottom w:val="none" w:sz="0" w:space="0" w:color="auto"/>
        <w:right w:val="none" w:sz="0" w:space="0" w:color="auto"/>
      </w:divBdr>
      <w:divsChild>
        <w:div w:id="346056394">
          <w:marLeft w:val="0"/>
          <w:marRight w:val="0"/>
          <w:marTop w:val="360"/>
          <w:marBottom w:val="0"/>
          <w:divBdr>
            <w:top w:val="none" w:sz="0" w:space="0" w:color="auto"/>
            <w:left w:val="none" w:sz="0" w:space="0" w:color="auto"/>
            <w:bottom w:val="none" w:sz="0" w:space="0" w:color="auto"/>
            <w:right w:val="none" w:sz="0" w:space="0" w:color="auto"/>
          </w:divBdr>
        </w:div>
        <w:div w:id="215700269">
          <w:marLeft w:val="0"/>
          <w:marRight w:val="0"/>
          <w:marTop w:val="360"/>
          <w:marBottom w:val="0"/>
          <w:divBdr>
            <w:top w:val="none" w:sz="0" w:space="0" w:color="auto"/>
            <w:left w:val="none" w:sz="0" w:space="0" w:color="auto"/>
            <w:bottom w:val="none" w:sz="0" w:space="0" w:color="auto"/>
            <w:right w:val="none" w:sz="0" w:space="0" w:color="auto"/>
          </w:divBdr>
        </w:div>
        <w:div w:id="222840845">
          <w:marLeft w:val="0"/>
          <w:marRight w:val="0"/>
          <w:marTop w:val="360"/>
          <w:marBottom w:val="0"/>
          <w:divBdr>
            <w:top w:val="none" w:sz="0" w:space="0" w:color="auto"/>
            <w:left w:val="none" w:sz="0" w:space="0" w:color="auto"/>
            <w:bottom w:val="none" w:sz="0" w:space="0" w:color="auto"/>
            <w:right w:val="none" w:sz="0" w:space="0" w:color="auto"/>
          </w:divBdr>
        </w:div>
        <w:div w:id="1158107917">
          <w:marLeft w:val="0"/>
          <w:marRight w:val="0"/>
          <w:marTop w:val="360"/>
          <w:marBottom w:val="0"/>
          <w:divBdr>
            <w:top w:val="none" w:sz="0" w:space="0" w:color="auto"/>
            <w:left w:val="none" w:sz="0" w:space="0" w:color="auto"/>
            <w:bottom w:val="none" w:sz="0" w:space="0" w:color="auto"/>
            <w:right w:val="none" w:sz="0" w:space="0" w:color="auto"/>
          </w:divBdr>
        </w:div>
        <w:div w:id="988897145">
          <w:marLeft w:val="0"/>
          <w:marRight w:val="0"/>
          <w:marTop w:val="360"/>
          <w:marBottom w:val="0"/>
          <w:divBdr>
            <w:top w:val="none" w:sz="0" w:space="0" w:color="auto"/>
            <w:left w:val="none" w:sz="0" w:space="0" w:color="auto"/>
            <w:bottom w:val="none" w:sz="0" w:space="0" w:color="auto"/>
            <w:right w:val="none" w:sz="0" w:space="0" w:color="auto"/>
          </w:divBdr>
        </w:div>
      </w:divsChild>
    </w:div>
    <w:div w:id="1893806918">
      <w:bodyDiv w:val="1"/>
      <w:marLeft w:val="0"/>
      <w:marRight w:val="0"/>
      <w:marTop w:val="0"/>
      <w:marBottom w:val="0"/>
      <w:divBdr>
        <w:top w:val="none" w:sz="0" w:space="0" w:color="auto"/>
        <w:left w:val="none" w:sz="0" w:space="0" w:color="auto"/>
        <w:bottom w:val="none" w:sz="0" w:space="0" w:color="auto"/>
        <w:right w:val="none" w:sz="0" w:space="0" w:color="auto"/>
      </w:divBdr>
      <w:divsChild>
        <w:div w:id="946234151">
          <w:marLeft w:val="0"/>
          <w:marRight w:val="0"/>
          <w:marTop w:val="360"/>
          <w:marBottom w:val="0"/>
          <w:divBdr>
            <w:top w:val="none" w:sz="0" w:space="0" w:color="auto"/>
            <w:left w:val="none" w:sz="0" w:space="0" w:color="auto"/>
            <w:bottom w:val="none" w:sz="0" w:space="0" w:color="auto"/>
            <w:right w:val="none" w:sz="0" w:space="0" w:color="auto"/>
          </w:divBdr>
        </w:div>
      </w:divsChild>
    </w:div>
    <w:div w:id="1942182562">
      <w:bodyDiv w:val="1"/>
      <w:marLeft w:val="0"/>
      <w:marRight w:val="0"/>
      <w:marTop w:val="0"/>
      <w:marBottom w:val="0"/>
      <w:divBdr>
        <w:top w:val="none" w:sz="0" w:space="0" w:color="auto"/>
        <w:left w:val="none" w:sz="0" w:space="0" w:color="auto"/>
        <w:bottom w:val="none" w:sz="0" w:space="0" w:color="auto"/>
        <w:right w:val="none" w:sz="0" w:space="0" w:color="auto"/>
      </w:divBdr>
      <w:divsChild>
        <w:div w:id="764377887">
          <w:marLeft w:val="0"/>
          <w:marRight w:val="0"/>
          <w:marTop w:val="360"/>
          <w:marBottom w:val="0"/>
          <w:divBdr>
            <w:top w:val="none" w:sz="0" w:space="0" w:color="auto"/>
            <w:left w:val="none" w:sz="0" w:space="0" w:color="auto"/>
            <w:bottom w:val="none" w:sz="0" w:space="0" w:color="auto"/>
            <w:right w:val="none" w:sz="0" w:space="0" w:color="auto"/>
          </w:divBdr>
        </w:div>
      </w:divsChild>
    </w:div>
    <w:div w:id="198555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755-17"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aryanivska.dosvit.org.ua/" TargetMode="External"/><Relationship Id="rId12" Type="http://schemas.openxmlformats.org/officeDocument/2006/relationships/hyperlink" Target="https://cabinet.tax.gov.ua/logi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yanivka_znap@ukr.net" TargetMode="External"/><Relationship Id="rId11" Type="http://schemas.openxmlformats.org/officeDocument/2006/relationships/hyperlink" Target="https://zakon.rada.gov.ua/laws/file/text/127/f470724n677.docx" TargetMode="External"/><Relationship Id="rId5" Type="http://schemas.openxmlformats.org/officeDocument/2006/relationships/hyperlink" Target="https://maryanivska.dosvit.org.ua/" TargetMode="External"/><Relationship Id="rId10" Type="http://schemas.openxmlformats.org/officeDocument/2006/relationships/hyperlink" Target="https://zakon.rada.gov.ua/laws/file/text/127/f470724n669.docx" TargetMode="External"/><Relationship Id="rId4" Type="http://schemas.openxmlformats.org/officeDocument/2006/relationships/hyperlink" Target="mailto:maryanivka_znap@ukr.net" TargetMode="External"/><Relationship Id="rId9" Type="http://schemas.openxmlformats.org/officeDocument/2006/relationships/hyperlink" Target="https://zakon.rada.gov.ua/laws/show/z1306-1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4026</Words>
  <Characters>2296</Characters>
  <Application>Microsoft Office Word</Application>
  <DocSecurity>0</DocSecurity>
  <Lines>19</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26</cp:revision>
  <cp:lastPrinted>2025-01-28T06:28:00Z</cp:lastPrinted>
  <dcterms:created xsi:type="dcterms:W3CDTF">2025-01-07T10:08:00Z</dcterms:created>
  <dcterms:modified xsi:type="dcterms:W3CDTF">2026-05-25T07:34:00Z</dcterms:modified>
</cp:coreProperties>
</file>