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BED" w:rsidRPr="007E7BED" w:rsidRDefault="007E7BED" w:rsidP="007E7BED">
      <w:pPr>
        <w:widowControl/>
        <w:autoSpaceDE/>
        <w:autoSpaceDN/>
        <w:ind w:left="6096"/>
        <w:jc w:val="center"/>
        <w:rPr>
          <w:rFonts w:eastAsia="Calibri"/>
          <w:sz w:val="24"/>
          <w:szCs w:val="24"/>
        </w:rPr>
      </w:pPr>
      <w:r>
        <w:rPr>
          <w:rFonts w:eastAsia="Calibri"/>
          <w:sz w:val="24"/>
          <w:szCs w:val="24"/>
        </w:rPr>
        <w:t xml:space="preserve">Додаток </w:t>
      </w:r>
    </w:p>
    <w:p w:rsidR="007E7BED" w:rsidRPr="007E7BED" w:rsidRDefault="007E7BED" w:rsidP="007E7BED">
      <w:pPr>
        <w:widowControl/>
        <w:autoSpaceDE/>
        <w:autoSpaceDN/>
        <w:ind w:left="6096"/>
        <w:jc w:val="both"/>
        <w:rPr>
          <w:rFonts w:eastAsia="Calibri"/>
          <w:sz w:val="24"/>
          <w:szCs w:val="24"/>
        </w:rPr>
      </w:pPr>
      <w:r w:rsidRPr="007E7BED">
        <w:rPr>
          <w:rFonts w:eastAsia="Calibri"/>
          <w:sz w:val="24"/>
          <w:szCs w:val="24"/>
        </w:rPr>
        <w:t>до рішення виконавчого комітету</w:t>
      </w:r>
    </w:p>
    <w:p w:rsidR="007E7BED" w:rsidRPr="007E7BED" w:rsidRDefault="007E7BED" w:rsidP="007E7BED">
      <w:pPr>
        <w:widowControl/>
        <w:autoSpaceDE/>
        <w:autoSpaceDN/>
        <w:ind w:left="6096"/>
        <w:jc w:val="both"/>
        <w:rPr>
          <w:rFonts w:eastAsia="Calibri"/>
          <w:sz w:val="24"/>
          <w:szCs w:val="24"/>
        </w:rPr>
      </w:pPr>
      <w:r w:rsidRPr="007E7BED">
        <w:rPr>
          <w:rFonts w:eastAsia="Calibri"/>
          <w:sz w:val="24"/>
          <w:szCs w:val="24"/>
        </w:rPr>
        <w:t>Мар’янівської селищної ради</w:t>
      </w:r>
    </w:p>
    <w:p w:rsidR="007E7BED" w:rsidRPr="007E7BED" w:rsidRDefault="007E7BED" w:rsidP="007E7BED">
      <w:pPr>
        <w:widowControl/>
        <w:autoSpaceDE/>
        <w:autoSpaceDN/>
        <w:ind w:left="6096"/>
        <w:jc w:val="both"/>
        <w:rPr>
          <w:rFonts w:eastAsia="Calibri"/>
          <w:sz w:val="24"/>
          <w:szCs w:val="24"/>
        </w:rPr>
      </w:pPr>
      <w:r w:rsidRPr="007E7BED">
        <w:rPr>
          <w:rFonts w:eastAsia="Calibri"/>
          <w:sz w:val="24"/>
          <w:szCs w:val="24"/>
        </w:rPr>
        <w:t xml:space="preserve">від ___ </w:t>
      </w:r>
      <w:r>
        <w:rPr>
          <w:rFonts w:eastAsia="Calibri"/>
          <w:sz w:val="24"/>
          <w:szCs w:val="24"/>
        </w:rPr>
        <w:t>вересня</w:t>
      </w:r>
      <w:r w:rsidRPr="007E7BED">
        <w:rPr>
          <w:rFonts w:eastAsia="Calibri"/>
          <w:sz w:val="24"/>
          <w:szCs w:val="24"/>
        </w:rPr>
        <w:t xml:space="preserve"> 2025 року № ___</w:t>
      </w:r>
    </w:p>
    <w:p w:rsidR="00781E65" w:rsidRDefault="00781E65" w:rsidP="007E7BED">
      <w:pPr>
        <w:pStyle w:val="1"/>
        <w:spacing w:before="59"/>
        <w:ind w:right="918"/>
      </w:pPr>
    </w:p>
    <w:p w:rsidR="009E623C" w:rsidRPr="007E7BED" w:rsidRDefault="005A6604" w:rsidP="007E7BED">
      <w:pPr>
        <w:pStyle w:val="1"/>
        <w:spacing w:before="59"/>
        <w:ind w:left="709" w:right="918"/>
        <w:jc w:val="center"/>
        <w:rPr>
          <w:sz w:val="28"/>
          <w:szCs w:val="28"/>
        </w:rPr>
      </w:pPr>
      <w:r w:rsidRPr="005B2641">
        <w:rPr>
          <w:sz w:val="28"/>
          <w:szCs w:val="28"/>
        </w:rPr>
        <w:t>Середньостроковий план</w:t>
      </w:r>
      <w:r w:rsidR="007E7BED">
        <w:rPr>
          <w:sz w:val="28"/>
          <w:szCs w:val="28"/>
        </w:rPr>
        <w:t xml:space="preserve"> </w:t>
      </w:r>
      <w:r w:rsidRPr="005B2641">
        <w:rPr>
          <w:sz w:val="28"/>
          <w:szCs w:val="28"/>
        </w:rPr>
        <w:t>пріоритетних</w:t>
      </w:r>
      <w:r w:rsidRPr="005B2641">
        <w:rPr>
          <w:spacing w:val="-12"/>
          <w:sz w:val="28"/>
          <w:szCs w:val="28"/>
        </w:rPr>
        <w:t xml:space="preserve"> </w:t>
      </w:r>
      <w:r w:rsidRPr="005B2641">
        <w:rPr>
          <w:sz w:val="28"/>
          <w:szCs w:val="28"/>
        </w:rPr>
        <w:t>публічних</w:t>
      </w:r>
      <w:r w:rsidRPr="005B2641">
        <w:rPr>
          <w:spacing w:val="-12"/>
          <w:sz w:val="28"/>
          <w:szCs w:val="28"/>
        </w:rPr>
        <w:t xml:space="preserve"> </w:t>
      </w:r>
      <w:r w:rsidRPr="005B2641">
        <w:rPr>
          <w:sz w:val="28"/>
          <w:szCs w:val="28"/>
        </w:rPr>
        <w:t>інвестицій</w:t>
      </w:r>
      <w:r w:rsidR="007E7BED">
        <w:rPr>
          <w:sz w:val="28"/>
          <w:szCs w:val="28"/>
        </w:rPr>
        <w:t xml:space="preserve"> Мар’янівської селищної</w:t>
      </w:r>
      <w:r w:rsidRPr="005B2641">
        <w:rPr>
          <w:sz w:val="28"/>
          <w:szCs w:val="28"/>
        </w:rPr>
        <w:t xml:space="preserve"> територіальної громади</w:t>
      </w:r>
      <w:r w:rsidR="007E7BED">
        <w:rPr>
          <w:sz w:val="28"/>
          <w:szCs w:val="28"/>
        </w:rPr>
        <w:t xml:space="preserve">                                  </w:t>
      </w:r>
      <w:r w:rsidRPr="005B2641">
        <w:rPr>
          <w:sz w:val="28"/>
          <w:szCs w:val="28"/>
        </w:rPr>
        <w:t>на</w:t>
      </w:r>
      <w:r w:rsidRPr="005B2641">
        <w:rPr>
          <w:spacing w:val="-4"/>
          <w:sz w:val="28"/>
          <w:szCs w:val="28"/>
        </w:rPr>
        <w:t xml:space="preserve"> </w:t>
      </w:r>
      <w:r w:rsidRPr="005B2641">
        <w:rPr>
          <w:sz w:val="28"/>
          <w:szCs w:val="28"/>
        </w:rPr>
        <w:t>2026</w:t>
      </w:r>
      <w:r w:rsidR="007E7BED">
        <w:rPr>
          <w:spacing w:val="-4"/>
          <w:sz w:val="28"/>
          <w:szCs w:val="28"/>
        </w:rPr>
        <w:t>-</w:t>
      </w:r>
      <w:r w:rsidRPr="005B2641">
        <w:rPr>
          <w:sz w:val="28"/>
          <w:szCs w:val="28"/>
        </w:rPr>
        <w:t>2028</w:t>
      </w:r>
      <w:r w:rsidR="007E7BED">
        <w:rPr>
          <w:spacing w:val="-5"/>
          <w:sz w:val="28"/>
          <w:szCs w:val="28"/>
        </w:rPr>
        <w:t xml:space="preserve"> </w:t>
      </w:r>
      <w:r w:rsidRPr="005B2641">
        <w:rPr>
          <w:spacing w:val="-4"/>
          <w:sz w:val="28"/>
          <w:szCs w:val="28"/>
        </w:rPr>
        <w:t>роки</w:t>
      </w:r>
    </w:p>
    <w:p w:rsidR="009E623C" w:rsidRDefault="005A6604" w:rsidP="007E7BED">
      <w:pPr>
        <w:spacing w:before="368"/>
        <w:ind w:right="17"/>
        <w:jc w:val="center"/>
        <w:rPr>
          <w:b/>
          <w:sz w:val="28"/>
        </w:rPr>
      </w:pPr>
      <w:r>
        <w:rPr>
          <w:b/>
          <w:sz w:val="28"/>
        </w:rPr>
        <w:t>Загальна</w:t>
      </w:r>
      <w:r>
        <w:rPr>
          <w:b/>
          <w:spacing w:val="-4"/>
          <w:sz w:val="28"/>
        </w:rPr>
        <w:t xml:space="preserve"> </w:t>
      </w:r>
      <w:r>
        <w:rPr>
          <w:b/>
          <w:spacing w:val="-2"/>
          <w:sz w:val="28"/>
        </w:rPr>
        <w:t>частина</w:t>
      </w:r>
    </w:p>
    <w:p w:rsidR="009E623C" w:rsidRDefault="005A6604" w:rsidP="007E7BED">
      <w:pPr>
        <w:pStyle w:val="a3"/>
        <w:spacing w:before="316"/>
        <w:ind w:right="12" w:firstLine="567"/>
        <w:jc w:val="both"/>
      </w:pPr>
      <w:r>
        <w:t>Середньостроковий план пріоритетн</w:t>
      </w:r>
      <w:r w:rsidR="007E7BED">
        <w:t xml:space="preserve">их публічних інвестицій (далі – </w:t>
      </w:r>
      <w:r w:rsidR="00B7112F">
        <w:t>С</w:t>
      </w:r>
      <w:r>
        <w:t xml:space="preserve">ередньостроковий план) розроблено відповідно до абзацу другого частини третьої статті </w:t>
      </w:r>
      <w:r w:rsidR="00BB0749">
        <w:t>75</w:t>
      </w:r>
      <w:r w:rsidR="00BB0749">
        <w:rPr>
          <w:vertAlign w:val="superscript"/>
        </w:rPr>
        <w:t xml:space="preserve">2 </w:t>
      </w:r>
      <w:r>
        <w:t xml:space="preserve">Бюджетного кодексу України </w:t>
      </w:r>
      <w:r w:rsidRPr="008A10D0">
        <w:t>та з врахуванням положень</w:t>
      </w:r>
      <w:r>
        <w:t xml:space="preserve"> Порядку розроблення та моніторингу реалізації </w:t>
      </w:r>
      <w:r w:rsidR="00BB0749">
        <w:t>С</w:t>
      </w:r>
      <w:r>
        <w:t>ередньострокового плану пріоритетних публічних інвестицій держави, затвердженого постановою Кабінету Міністрів України від 28 лютого 2025 року № 294.</w:t>
      </w:r>
    </w:p>
    <w:p w:rsidR="009E623C" w:rsidRDefault="005A6604" w:rsidP="007E7BED">
      <w:pPr>
        <w:pStyle w:val="a3"/>
        <w:spacing w:before="1"/>
        <w:ind w:right="12" w:firstLine="567"/>
        <w:jc w:val="both"/>
      </w:pPr>
      <w:r>
        <w:t>Середньостроковий</w:t>
      </w:r>
      <w:r>
        <w:rPr>
          <w:spacing w:val="-4"/>
        </w:rPr>
        <w:t xml:space="preserve"> </w:t>
      </w:r>
      <w:r>
        <w:t>план</w:t>
      </w:r>
      <w:r>
        <w:rPr>
          <w:spacing w:val="-2"/>
        </w:rPr>
        <w:t xml:space="preserve"> </w:t>
      </w:r>
      <w:r>
        <w:t>формує</w:t>
      </w:r>
      <w:r>
        <w:rPr>
          <w:spacing w:val="-1"/>
        </w:rPr>
        <w:t xml:space="preserve"> </w:t>
      </w:r>
      <w:r>
        <w:t>основу</w:t>
      </w:r>
      <w:r>
        <w:rPr>
          <w:spacing w:val="-3"/>
        </w:rPr>
        <w:t xml:space="preserve"> </w:t>
      </w:r>
      <w:r>
        <w:t>для</w:t>
      </w:r>
      <w:r>
        <w:rPr>
          <w:spacing w:val="-1"/>
        </w:rPr>
        <w:t xml:space="preserve"> </w:t>
      </w:r>
      <w:r>
        <w:t>побудови</w:t>
      </w:r>
      <w:r>
        <w:rPr>
          <w:spacing w:val="-1"/>
        </w:rPr>
        <w:t xml:space="preserve"> </w:t>
      </w:r>
      <w:r>
        <w:t>ефективної</w:t>
      </w:r>
      <w:r>
        <w:rPr>
          <w:spacing w:val="-1"/>
        </w:rPr>
        <w:t xml:space="preserve"> </w:t>
      </w:r>
      <w:r>
        <w:t>та</w:t>
      </w:r>
      <w:r>
        <w:rPr>
          <w:spacing w:val="-1"/>
        </w:rPr>
        <w:t xml:space="preserve"> </w:t>
      </w:r>
      <w:r>
        <w:t>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w:t>
      </w:r>
      <w:r w:rsidR="007E7BED">
        <w:t xml:space="preserve"> інвестиційних </w:t>
      </w:r>
      <w:proofErr w:type="spellStart"/>
      <w:r w:rsidR="007E7BED">
        <w:t>проєктах</w:t>
      </w:r>
      <w:proofErr w:type="spellEnd"/>
      <w:r w:rsidR="007E7BED">
        <w:t xml:space="preserve"> (далі – </w:t>
      </w:r>
      <w:r>
        <w:t>проєкт) та програм</w:t>
      </w:r>
      <w:r w:rsidR="007E7BED">
        <w:t xml:space="preserve">ах публічних інвестицій (далі – </w:t>
      </w:r>
      <w:r w:rsidR="00B7112F">
        <w:t>П</w:t>
      </w:r>
      <w:r>
        <w:t>рограма).</w:t>
      </w:r>
    </w:p>
    <w:p w:rsidR="009E623C" w:rsidRDefault="005A6604" w:rsidP="007E7BED">
      <w:pPr>
        <w:pStyle w:val="a3"/>
        <w:spacing w:line="322" w:lineRule="exact"/>
        <w:ind w:right="12" w:firstLine="567"/>
        <w:jc w:val="both"/>
      </w:pPr>
      <w:r>
        <w:t>Середньостроковий</w:t>
      </w:r>
      <w:r>
        <w:rPr>
          <w:spacing w:val="-11"/>
        </w:rPr>
        <w:t xml:space="preserve"> </w:t>
      </w:r>
      <w:r>
        <w:t>план</w:t>
      </w:r>
      <w:r>
        <w:rPr>
          <w:spacing w:val="-7"/>
        </w:rPr>
        <w:t xml:space="preserve"> </w:t>
      </w:r>
      <w:r>
        <w:rPr>
          <w:spacing w:val="-2"/>
        </w:rPr>
        <w:t>визначає:</w:t>
      </w:r>
    </w:p>
    <w:p w:rsidR="009E623C" w:rsidRDefault="005A6604" w:rsidP="00A83C26">
      <w:pPr>
        <w:pStyle w:val="a4"/>
        <w:numPr>
          <w:ilvl w:val="0"/>
          <w:numId w:val="1"/>
        </w:numPr>
        <w:tabs>
          <w:tab w:val="left" w:pos="851"/>
          <w:tab w:val="left" w:pos="1580"/>
        </w:tabs>
        <w:spacing w:line="322" w:lineRule="exact"/>
        <w:ind w:left="0" w:right="12" w:firstLine="567"/>
        <w:rPr>
          <w:sz w:val="28"/>
        </w:rPr>
      </w:pPr>
      <w:r>
        <w:rPr>
          <w:sz w:val="28"/>
        </w:rPr>
        <w:t>наскрізні</w:t>
      </w:r>
      <w:r>
        <w:rPr>
          <w:spacing w:val="-9"/>
          <w:sz w:val="28"/>
        </w:rPr>
        <w:t xml:space="preserve"> </w:t>
      </w:r>
      <w:r>
        <w:rPr>
          <w:sz w:val="28"/>
        </w:rPr>
        <w:t>стратегічні</w:t>
      </w:r>
      <w:r>
        <w:rPr>
          <w:spacing w:val="-6"/>
          <w:sz w:val="28"/>
        </w:rPr>
        <w:t xml:space="preserve"> </w:t>
      </w:r>
      <w:r>
        <w:rPr>
          <w:sz w:val="28"/>
        </w:rPr>
        <w:t>цілі</w:t>
      </w:r>
      <w:r>
        <w:rPr>
          <w:spacing w:val="-5"/>
          <w:sz w:val="28"/>
        </w:rPr>
        <w:t xml:space="preserve"> </w:t>
      </w:r>
      <w:r>
        <w:rPr>
          <w:sz w:val="28"/>
        </w:rPr>
        <w:t>здійснення</w:t>
      </w:r>
      <w:r>
        <w:rPr>
          <w:spacing w:val="-7"/>
          <w:sz w:val="28"/>
        </w:rPr>
        <w:t xml:space="preserve"> </w:t>
      </w:r>
      <w:r>
        <w:rPr>
          <w:sz w:val="28"/>
        </w:rPr>
        <w:t>публічних</w:t>
      </w:r>
      <w:r>
        <w:rPr>
          <w:spacing w:val="-9"/>
          <w:sz w:val="28"/>
        </w:rPr>
        <w:t xml:space="preserve"> </w:t>
      </w:r>
      <w:r>
        <w:rPr>
          <w:spacing w:val="-2"/>
          <w:sz w:val="28"/>
        </w:rPr>
        <w:t>інвестицій;</w:t>
      </w:r>
    </w:p>
    <w:p w:rsidR="009E623C" w:rsidRDefault="005A6604" w:rsidP="00A83C26">
      <w:pPr>
        <w:pStyle w:val="a4"/>
        <w:numPr>
          <w:ilvl w:val="0"/>
          <w:numId w:val="1"/>
        </w:numPr>
        <w:tabs>
          <w:tab w:val="left" w:pos="851"/>
          <w:tab w:val="left" w:pos="1580"/>
        </w:tabs>
        <w:ind w:left="0" w:right="12" w:firstLine="567"/>
        <w:rPr>
          <w:sz w:val="28"/>
        </w:rPr>
      </w:pPr>
      <w:r>
        <w:rPr>
          <w:sz w:val="28"/>
        </w:rPr>
        <w:t>пріоритетні</w:t>
      </w:r>
      <w:r>
        <w:rPr>
          <w:spacing w:val="-5"/>
          <w:sz w:val="28"/>
        </w:rPr>
        <w:t xml:space="preserve"> </w:t>
      </w:r>
      <w:r>
        <w:rPr>
          <w:sz w:val="28"/>
        </w:rPr>
        <w:t>галузі</w:t>
      </w:r>
      <w:r>
        <w:rPr>
          <w:spacing w:val="-6"/>
          <w:sz w:val="28"/>
        </w:rPr>
        <w:t xml:space="preserve"> </w:t>
      </w:r>
      <w:r>
        <w:rPr>
          <w:sz w:val="28"/>
        </w:rPr>
        <w:t>(сектори)</w:t>
      </w:r>
      <w:r>
        <w:rPr>
          <w:spacing w:val="-6"/>
          <w:sz w:val="28"/>
        </w:rPr>
        <w:t xml:space="preserve"> </w:t>
      </w:r>
      <w:r>
        <w:rPr>
          <w:sz w:val="28"/>
        </w:rPr>
        <w:t>для</w:t>
      </w:r>
      <w:r>
        <w:rPr>
          <w:spacing w:val="-9"/>
          <w:sz w:val="28"/>
        </w:rPr>
        <w:t xml:space="preserve"> </w:t>
      </w:r>
      <w:r>
        <w:rPr>
          <w:sz w:val="28"/>
        </w:rPr>
        <w:t>публічного</w:t>
      </w:r>
      <w:r>
        <w:rPr>
          <w:spacing w:val="-4"/>
          <w:sz w:val="28"/>
        </w:rPr>
        <w:t xml:space="preserve"> </w:t>
      </w:r>
      <w:r>
        <w:rPr>
          <w:spacing w:val="-2"/>
          <w:sz w:val="28"/>
        </w:rPr>
        <w:t>інвестування;</w:t>
      </w:r>
    </w:p>
    <w:p w:rsidR="009E623C" w:rsidRPr="00B6543B" w:rsidRDefault="005A6604" w:rsidP="00A83C26">
      <w:pPr>
        <w:pStyle w:val="a4"/>
        <w:numPr>
          <w:ilvl w:val="0"/>
          <w:numId w:val="1"/>
        </w:numPr>
        <w:tabs>
          <w:tab w:val="left" w:pos="851"/>
          <w:tab w:val="left" w:pos="1580"/>
        </w:tabs>
        <w:spacing w:before="2"/>
        <w:ind w:left="0" w:right="12" w:firstLine="567"/>
        <w:rPr>
          <w:sz w:val="28"/>
        </w:rPr>
      </w:pPr>
      <w:r>
        <w:rPr>
          <w:sz w:val="28"/>
        </w:rPr>
        <w:t xml:space="preserve">основні напрями публічного інвестування, у тому числі за діючими </w:t>
      </w:r>
      <w:proofErr w:type="spellStart"/>
      <w:r>
        <w:rPr>
          <w:sz w:val="28"/>
        </w:rPr>
        <w:t>проєктами</w:t>
      </w:r>
      <w:proofErr w:type="spellEnd"/>
      <w:r>
        <w:rPr>
          <w:sz w:val="28"/>
        </w:rPr>
        <w:t xml:space="preserve"> та </w:t>
      </w:r>
      <w:r w:rsidRPr="00B6543B">
        <w:rPr>
          <w:sz w:val="28"/>
        </w:rPr>
        <w:t>програмами, цільові показники цих напрямів і відповідний орієнтовний розподіл коштів за рахунок різних джерел фінансування;</w:t>
      </w:r>
    </w:p>
    <w:p w:rsidR="009E623C" w:rsidRPr="00B6543B" w:rsidRDefault="005A6604" w:rsidP="00A83C26">
      <w:pPr>
        <w:pStyle w:val="a4"/>
        <w:numPr>
          <w:ilvl w:val="0"/>
          <w:numId w:val="1"/>
        </w:numPr>
        <w:tabs>
          <w:tab w:val="left" w:pos="851"/>
          <w:tab w:val="left" w:pos="1580"/>
        </w:tabs>
        <w:spacing w:line="320" w:lineRule="exact"/>
        <w:ind w:left="0" w:right="12" w:firstLine="567"/>
        <w:rPr>
          <w:sz w:val="28"/>
        </w:rPr>
      </w:pPr>
      <w:proofErr w:type="spellStart"/>
      <w:r w:rsidRPr="00B6543B">
        <w:rPr>
          <w:sz w:val="28"/>
        </w:rPr>
        <w:t>підсектори</w:t>
      </w:r>
      <w:proofErr w:type="spellEnd"/>
      <w:r w:rsidRPr="00B6543B">
        <w:rPr>
          <w:spacing w:val="-9"/>
          <w:sz w:val="28"/>
        </w:rPr>
        <w:t xml:space="preserve"> </w:t>
      </w:r>
      <w:r w:rsidRPr="00B6543B">
        <w:rPr>
          <w:sz w:val="28"/>
        </w:rPr>
        <w:t>галузей</w:t>
      </w:r>
      <w:r w:rsidRPr="00B6543B">
        <w:rPr>
          <w:spacing w:val="-6"/>
          <w:sz w:val="28"/>
        </w:rPr>
        <w:t xml:space="preserve"> </w:t>
      </w:r>
      <w:r w:rsidRPr="00B6543B">
        <w:rPr>
          <w:sz w:val="28"/>
        </w:rPr>
        <w:t>(секторів)</w:t>
      </w:r>
      <w:r w:rsidRPr="00B6543B">
        <w:rPr>
          <w:spacing w:val="-7"/>
          <w:sz w:val="28"/>
        </w:rPr>
        <w:t xml:space="preserve"> </w:t>
      </w:r>
      <w:r w:rsidRPr="00B6543B">
        <w:rPr>
          <w:sz w:val="28"/>
        </w:rPr>
        <w:t>для</w:t>
      </w:r>
      <w:r w:rsidRPr="00B6543B">
        <w:rPr>
          <w:spacing w:val="-9"/>
          <w:sz w:val="28"/>
        </w:rPr>
        <w:t xml:space="preserve"> </w:t>
      </w:r>
      <w:r w:rsidRPr="00B6543B">
        <w:rPr>
          <w:sz w:val="28"/>
        </w:rPr>
        <w:t>публічного</w:t>
      </w:r>
      <w:r w:rsidRPr="00B6543B">
        <w:rPr>
          <w:spacing w:val="-5"/>
          <w:sz w:val="28"/>
        </w:rPr>
        <w:t xml:space="preserve"> </w:t>
      </w:r>
      <w:r w:rsidRPr="00B6543B">
        <w:rPr>
          <w:spacing w:val="-2"/>
          <w:sz w:val="28"/>
        </w:rPr>
        <w:t>інвестування.</w:t>
      </w:r>
    </w:p>
    <w:p w:rsidR="009E623C" w:rsidRDefault="005A6604" w:rsidP="007E7BED">
      <w:pPr>
        <w:pStyle w:val="a3"/>
        <w:ind w:right="12" w:firstLine="567"/>
        <w:jc w:val="both"/>
      </w:pPr>
      <w:r w:rsidRPr="00B6543B">
        <w:t xml:space="preserve">Сфера дії </w:t>
      </w:r>
      <w:r w:rsidR="00BB0749">
        <w:t>С</w:t>
      </w:r>
      <w:r w:rsidRPr="00B6543B">
        <w:t>ередньострокового плану включає публічні інвестиції</w:t>
      </w:r>
      <w:r>
        <w:t>,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Pr>
          <w:spacing w:val="-4"/>
        </w:rPr>
        <w:t xml:space="preserve"> </w:t>
      </w:r>
      <w:r>
        <w:t>програми</w:t>
      </w:r>
      <w:r>
        <w:rPr>
          <w:spacing w:val="-4"/>
        </w:rPr>
        <w:t xml:space="preserve"> </w:t>
      </w:r>
      <w:r>
        <w:t>підтримки</w:t>
      </w:r>
      <w:r>
        <w:rPr>
          <w:spacing w:val="-4"/>
        </w:rPr>
        <w:t xml:space="preserve"> </w:t>
      </w:r>
      <w:r>
        <w:t>бізнесу,</w:t>
      </w:r>
      <w:r>
        <w:rPr>
          <w:spacing w:val="-5"/>
        </w:rPr>
        <w:t xml:space="preserve"> </w:t>
      </w:r>
      <w:r>
        <w:t>фінансування</w:t>
      </w:r>
      <w:r>
        <w:rPr>
          <w:spacing w:val="-4"/>
        </w:rPr>
        <w:t xml:space="preserve"> </w:t>
      </w:r>
      <w:r>
        <w:t>від</w:t>
      </w:r>
      <w:r>
        <w:rPr>
          <w:spacing w:val="-3"/>
        </w:rPr>
        <w:t xml:space="preserve"> </w:t>
      </w:r>
      <w:r>
        <w:t>міжнародних</w:t>
      </w:r>
      <w:r>
        <w:rPr>
          <w:spacing w:val="-3"/>
        </w:rPr>
        <w:t xml:space="preserve"> </w:t>
      </w:r>
      <w: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rsidR="009E623C" w:rsidRDefault="009E623C" w:rsidP="007E7BED">
      <w:pPr>
        <w:pStyle w:val="a3"/>
        <w:spacing w:before="6"/>
        <w:ind w:right="12" w:firstLine="567"/>
      </w:pPr>
    </w:p>
    <w:p w:rsidR="009E623C" w:rsidRDefault="005A6604" w:rsidP="007E7BED">
      <w:pPr>
        <w:ind w:right="12" w:firstLine="567"/>
        <w:jc w:val="center"/>
        <w:rPr>
          <w:b/>
          <w:sz w:val="28"/>
        </w:rPr>
      </w:pPr>
      <w:r>
        <w:rPr>
          <w:b/>
          <w:sz w:val="28"/>
        </w:rPr>
        <w:t>Описова</w:t>
      </w:r>
      <w:r>
        <w:rPr>
          <w:b/>
          <w:spacing w:val="-3"/>
          <w:sz w:val="28"/>
        </w:rPr>
        <w:t xml:space="preserve"> </w:t>
      </w:r>
      <w:r>
        <w:rPr>
          <w:b/>
          <w:spacing w:val="-2"/>
          <w:sz w:val="28"/>
        </w:rPr>
        <w:t>частина</w:t>
      </w:r>
    </w:p>
    <w:p w:rsidR="009E623C" w:rsidRDefault="005A6604" w:rsidP="007E7BED">
      <w:pPr>
        <w:pStyle w:val="a3"/>
        <w:spacing w:before="316"/>
        <w:ind w:right="12" w:firstLine="567"/>
        <w:jc w:val="both"/>
        <w:rPr>
          <w:spacing w:val="-2"/>
        </w:rPr>
      </w:pPr>
      <w:r>
        <w:t xml:space="preserve">Середньостроковий </w:t>
      </w:r>
      <w:r w:rsidR="00A83C26">
        <w:t>план розроблено відділом</w:t>
      </w:r>
      <w:r w:rsidR="00A83C26" w:rsidRPr="00A83C26">
        <w:t xml:space="preserve"> містобудування та архітектури, комунальної власності, інвестицій</w:t>
      </w:r>
      <w:r w:rsidRPr="00B6543B">
        <w:t xml:space="preserve"> на підставі пропозицій головних розпорядників коштів </w:t>
      </w:r>
      <w:r w:rsidR="00A83C26">
        <w:t>селищної</w:t>
      </w:r>
      <w:r w:rsidRPr="00B6543B">
        <w:t xml:space="preserve"> ради відповідно</w:t>
      </w:r>
      <w:r>
        <w:t xml:space="preserve"> до цілей і завдань, визначених документами стратегічного планування, у межах</w:t>
      </w:r>
      <w:r>
        <w:rPr>
          <w:spacing w:val="80"/>
        </w:rPr>
        <w:t xml:space="preserve"> </w:t>
      </w:r>
      <w:r>
        <w:t>орієнтовного граничного сукупного обсягу публічних</w:t>
      </w:r>
      <w:r>
        <w:rPr>
          <w:spacing w:val="-14"/>
        </w:rPr>
        <w:t xml:space="preserve"> </w:t>
      </w:r>
      <w:r>
        <w:t>інвестицій</w:t>
      </w:r>
      <w:r>
        <w:rPr>
          <w:spacing w:val="-8"/>
        </w:rPr>
        <w:t xml:space="preserve"> </w:t>
      </w:r>
      <w:r>
        <w:t>на</w:t>
      </w:r>
      <w:r>
        <w:rPr>
          <w:spacing w:val="-9"/>
        </w:rPr>
        <w:t xml:space="preserve"> </w:t>
      </w:r>
      <w:r>
        <w:t>середньостроковий</w:t>
      </w:r>
      <w:r>
        <w:rPr>
          <w:spacing w:val="-8"/>
        </w:rPr>
        <w:t xml:space="preserve"> </w:t>
      </w:r>
      <w:r>
        <w:t>період,</w:t>
      </w:r>
      <w:r>
        <w:rPr>
          <w:spacing w:val="-9"/>
        </w:rPr>
        <w:t xml:space="preserve"> </w:t>
      </w:r>
      <w:r>
        <w:t>доведеного</w:t>
      </w:r>
      <w:r>
        <w:rPr>
          <w:spacing w:val="-10"/>
        </w:rPr>
        <w:t xml:space="preserve"> </w:t>
      </w:r>
      <w:r>
        <w:rPr>
          <w:spacing w:val="-2"/>
        </w:rPr>
        <w:lastRenderedPageBreak/>
        <w:t xml:space="preserve">фінансовим </w:t>
      </w:r>
      <w:r w:rsidR="00A83C26">
        <w:rPr>
          <w:spacing w:val="-2"/>
        </w:rPr>
        <w:t>відділом</w:t>
      </w:r>
      <w:r>
        <w:rPr>
          <w:spacing w:val="-2"/>
        </w:rPr>
        <w:t>.</w:t>
      </w:r>
    </w:p>
    <w:p w:rsidR="009E623C" w:rsidRDefault="005A6604" w:rsidP="007E7BED">
      <w:pPr>
        <w:spacing w:before="321"/>
        <w:ind w:right="12" w:firstLine="567"/>
        <w:rPr>
          <w:i/>
          <w:sz w:val="28"/>
        </w:rPr>
      </w:pPr>
      <w:r>
        <w:rPr>
          <w:i/>
          <w:sz w:val="28"/>
        </w:rPr>
        <w:t>Наскрізні</w:t>
      </w:r>
      <w:r>
        <w:rPr>
          <w:i/>
          <w:spacing w:val="-10"/>
          <w:sz w:val="28"/>
        </w:rPr>
        <w:t xml:space="preserve"> </w:t>
      </w:r>
      <w:r>
        <w:rPr>
          <w:i/>
          <w:sz w:val="28"/>
        </w:rPr>
        <w:t>стратегічні</w:t>
      </w:r>
      <w:r>
        <w:rPr>
          <w:i/>
          <w:spacing w:val="-8"/>
          <w:sz w:val="28"/>
        </w:rPr>
        <w:t xml:space="preserve"> </w:t>
      </w:r>
      <w:r>
        <w:rPr>
          <w:i/>
          <w:sz w:val="28"/>
        </w:rPr>
        <w:t>цілі</w:t>
      </w:r>
      <w:r>
        <w:rPr>
          <w:i/>
          <w:spacing w:val="-5"/>
          <w:sz w:val="28"/>
        </w:rPr>
        <w:t xml:space="preserve"> </w:t>
      </w:r>
      <w:r>
        <w:rPr>
          <w:i/>
          <w:sz w:val="28"/>
        </w:rPr>
        <w:t>здійснення</w:t>
      </w:r>
      <w:r>
        <w:rPr>
          <w:i/>
          <w:spacing w:val="-7"/>
          <w:sz w:val="28"/>
        </w:rPr>
        <w:t xml:space="preserve"> </w:t>
      </w:r>
      <w:r>
        <w:rPr>
          <w:i/>
          <w:sz w:val="28"/>
        </w:rPr>
        <w:t>публічних</w:t>
      </w:r>
      <w:r>
        <w:rPr>
          <w:i/>
          <w:spacing w:val="-6"/>
          <w:sz w:val="28"/>
        </w:rPr>
        <w:t xml:space="preserve"> </w:t>
      </w:r>
      <w:r>
        <w:rPr>
          <w:i/>
          <w:spacing w:val="-2"/>
          <w:sz w:val="28"/>
        </w:rPr>
        <w:t>інвестицій</w:t>
      </w:r>
    </w:p>
    <w:p w:rsidR="009E623C" w:rsidRPr="00B6543B" w:rsidRDefault="005A6604" w:rsidP="007E7BED">
      <w:pPr>
        <w:pStyle w:val="a3"/>
        <w:spacing w:before="321"/>
        <w:ind w:right="12" w:firstLine="567"/>
        <w:jc w:val="both"/>
      </w:pPr>
      <w:r>
        <w:t>Наскрізними</w:t>
      </w:r>
      <w:r>
        <w:rPr>
          <w:spacing w:val="-2"/>
        </w:rPr>
        <w:t xml:space="preserve"> </w:t>
      </w:r>
      <w:r>
        <w:t>стратегічними</w:t>
      </w:r>
      <w:r>
        <w:rPr>
          <w:spacing w:val="-2"/>
        </w:rPr>
        <w:t xml:space="preserve"> </w:t>
      </w:r>
      <w:r>
        <w:t>цілями</w:t>
      </w:r>
      <w:r>
        <w:rPr>
          <w:spacing w:val="-2"/>
        </w:rPr>
        <w:t xml:space="preserve"> </w:t>
      </w:r>
      <w:r>
        <w:t>здійснення</w:t>
      </w:r>
      <w:r>
        <w:rPr>
          <w:spacing w:val="-2"/>
        </w:rPr>
        <w:t xml:space="preserve"> </w:t>
      </w:r>
      <w:r>
        <w:t>публічних</w:t>
      </w:r>
      <w:r>
        <w:rPr>
          <w:spacing w:val="-2"/>
        </w:rPr>
        <w:t xml:space="preserve"> </w:t>
      </w:r>
      <w:r>
        <w:t>інвестицій (далі - наскрізні стратегічні цілі) є цілі, що мають міжгалузевий (</w:t>
      </w:r>
      <w:proofErr w:type="spellStart"/>
      <w:r>
        <w:t>міжсекторальний</w:t>
      </w:r>
      <w:proofErr w:type="spellEnd"/>
      <w:r>
        <w:t xml:space="preserve">) характер, відповідають пріоритетам розвитку </w:t>
      </w:r>
      <w:r w:rsidRPr="00B6543B">
        <w:t>громади,</w:t>
      </w:r>
      <w:r w:rsidRPr="00B6543B">
        <w:rPr>
          <w:spacing w:val="40"/>
        </w:rPr>
        <w:t xml:space="preserve"> </w:t>
      </w:r>
      <w:r w:rsidRPr="00B6543B">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9E623C" w:rsidRDefault="005A6604" w:rsidP="007E7BED">
      <w:pPr>
        <w:pStyle w:val="a3"/>
        <w:spacing w:before="1"/>
        <w:ind w:right="12" w:firstLine="567"/>
        <w:jc w:val="both"/>
      </w:pPr>
      <w:r w:rsidRPr="00B6543B">
        <w:t>На 2026-2028 роки наскрізними стратегічними цілями</w:t>
      </w:r>
      <w:r>
        <w:t xml:space="preserve"> </w:t>
      </w:r>
      <w:r w:rsidR="00A83C26">
        <w:t>Мар’янівської</w:t>
      </w:r>
      <w:r>
        <w:t xml:space="preserve"> громади є </w:t>
      </w:r>
      <w:r w:rsidR="00272C0A">
        <w:t>економічне зростання та підвищення якості життя населення</w:t>
      </w:r>
      <w:r>
        <w:rPr>
          <w:spacing w:val="-2"/>
        </w:rPr>
        <w:t>.</w:t>
      </w:r>
    </w:p>
    <w:p w:rsidR="009E623C" w:rsidRDefault="005A6604" w:rsidP="007E7BED">
      <w:pPr>
        <w:pStyle w:val="a3"/>
        <w:spacing w:before="1"/>
        <w:ind w:right="12" w:firstLine="567"/>
        <w:jc w:val="both"/>
      </w:pPr>
      <w:r>
        <w:t xml:space="preserve">Наскрізні стратегічні цілі мають ключове значення для досягнення сталого розвитку </w:t>
      </w:r>
      <w:r w:rsidR="00272C0A">
        <w:t>громади, ї</w:t>
      </w:r>
      <w:r>
        <w:t xml:space="preserve">х реалізація передбачає раціональне використання енергоресурсів, впровадження </w:t>
      </w:r>
      <w:proofErr w:type="spellStart"/>
      <w:r>
        <w:t>енергоефективних</w:t>
      </w:r>
      <w:proofErr w:type="spellEnd"/>
      <w:r>
        <w:t xml:space="preserve">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t>безбар’єрності</w:t>
      </w:r>
      <w:proofErr w:type="spellEnd"/>
      <w:r>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9E623C" w:rsidRDefault="009E623C" w:rsidP="007E7BED">
      <w:pPr>
        <w:pStyle w:val="a3"/>
        <w:ind w:right="12" w:firstLine="567"/>
      </w:pPr>
    </w:p>
    <w:p w:rsidR="009E623C" w:rsidRDefault="005A6604" w:rsidP="007E7BED">
      <w:pPr>
        <w:ind w:right="12" w:firstLine="567"/>
        <w:rPr>
          <w:i/>
          <w:sz w:val="28"/>
        </w:rPr>
      </w:pPr>
      <w:r>
        <w:rPr>
          <w:i/>
          <w:sz w:val="28"/>
        </w:rPr>
        <w:t>Пріоритетні</w:t>
      </w:r>
      <w:r>
        <w:rPr>
          <w:i/>
          <w:spacing w:val="-10"/>
          <w:sz w:val="28"/>
        </w:rPr>
        <w:t xml:space="preserve"> </w:t>
      </w:r>
      <w:r>
        <w:rPr>
          <w:i/>
          <w:sz w:val="28"/>
        </w:rPr>
        <w:t>галузі</w:t>
      </w:r>
      <w:r>
        <w:rPr>
          <w:i/>
          <w:spacing w:val="-8"/>
          <w:sz w:val="28"/>
        </w:rPr>
        <w:t xml:space="preserve"> </w:t>
      </w:r>
      <w:r>
        <w:rPr>
          <w:i/>
          <w:sz w:val="28"/>
        </w:rPr>
        <w:t>(сектори)</w:t>
      </w:r>
      <w:r>
        <w:rPr>
          <w:i/>
          <w:spacing w:val="-5"/>
          <w:sz w:val="28"/>
        </w:rPr>
        <w:t xml:space="preserve"> </w:t>
      </w:r>
      <w:r>
        <w:rPr>
          <w:i/>
          <w:sz w:val="28"/>
        </w:rPr>
        <w:t>для</w:t>
      </w:r>
      <w:r>
        <w:rPr>
          <w:i/>
          <w:spacing w:val="-7"/>
          <w:sz w:val="28"/>
        </w:rPr>
        <w:t xml:space="preserve"> </w:t>
      </w:r>
      <w:r>
        <w:rPr>
          <w:i/>
          <w:sz w:val="28"/>
        </w:rPr>
        <w:t>публічного</w:t>
      </w:r>
      <w:r>
        <w:rPr>
          <w:i/>
          <w:spacing w:val="-7"/>
          <w:sz w:val="28"/>
        </w:rPr>
        <w:t xml:space="preserve"> </w:t>
      </w:r>
      <w:r>
        <w:rPr>
          <w:i/>
          <w:spacing w:val="-2"/>
          <w:sz w:val="28"/>
        </w:rPr>
        <w:t>інвестування</w:t>
      </w:r>
    </w:p>
    <w:p w:rsidR="009E623C" w:rsidRDefault="009E623C" w:rsidP="007E7BED">
      <w:pPr>
        <w:pStyle w:val="a3"/>
        <w:spacing w:before="1"/>
        <w:ind w:right="12" w:firstLine="567"/>
        <w:rPr>
          <w:i/>
        </w:rPr>
      </w:pPr>
    </w:p>
    <w:p w:rsidR="009E623C" w:rsidRDefault="005A6604" w:rsidP="007E7BED">
      <w:pPr>
        <w:pStyle w:val="a3"/>
        <w:spacing w:before="1"/>
        <w:ind w:right="12" w:firstLine="567"/>
        <w:jc w:val="both"/>
      </w:pPr>
      <w:r>
        <w:t xml:space="preserve">Пріоритетні галузі (сектори) для публічного інвестування, що містяться в </w:t>
      </w:r>
      <w:r w:rsidR="00BB0749">
        <w:t>С</w:t>
      </w:r>
      <w:r>
        <w:t xml:space="preserve">ередньостроковому плані є ключовими для </w:t>
      </w:r>
      <w:r w:rsidR="00737FB8">
        <w:t>громади</w:t>
      </w:r>
      <w:r>
        <w:t xml:space="preserve"> та саме на них спрямовуватимуться публічні інвестиції на середньостроковий період.</w:t>
      </w:r>
    </w:p>
    <w:p w:rsidR="009E623C" w:rsidRDefault="005A6604" w:rsidP="007E7BED">
      <w:pPr>
        <w:pStyle w:val="a3"/>
        <w:ind w:right="12" w:firstLine="567"/>
        <w:jc w:val="both"/>
      </w:pPr>
      <w:r>
        <w:t xml:space="preserve">Пріоритетні галузі (сектори) </w:t>
      </w:r>
      <w:r w:rsidRPr="00ED7C62">
        <w:t>для публічного інвестування</w:t>
      </w:r>
      <w:r w:rsidRPr="00ED7C62">
        <w:rPr>
          <w:spacing w:val="40"/>
        </w:rPr>
        <w:t xml:space="preserve"> </w:t>
      </w:r>
      <w:r w:rsidRPr="00ED7C62">
        <w:t xml:space="preserve">були відібрані, та впорядковані на період дії середньострокового плану, враховуючи потреби, пріоритети та спроможності </w:t>
      </w:r>
      <w:r w:rsidR="00737FB8" w:rsidRPr="00ED7C62">
        <w:t>громади</w:t>
      </w:r>
      <w:r w:rsidRPr="00ED7C62">
        <w:t>, а також вимоги Бюджетного кодексу України щодо спрямування не менше 70 відсотків обсягу публічних інвестицій на продовження (заверш</w:t>
      </w:r>
      <w:r w:rsidR="00737FB8" w:rsidRPr="00ED7C62">
        <w:t>ення) реалізації розпочатих проє</w:t>
      </w:r>
      <w:r w:rsidRPr="00ED7C62">
        <w:t>ктів та програм.</w:t>
      </w:r>
    </w:p>
    <w:p w:rsidR="00B82FA2" w:rsidRDefault="00B82FA2" w:rsidP="007E7BED">
      <w:pPr>
        <w:pStyle w:val="a3"/>
        <w:spacing w:before="320"/>
        <w:ind w:right="12" w:firstLine="567"/>
        <w:jc w:val="both"/>
      </w:pPr>
      <w:r>
        <w:t>З метою досягнення стратегічних цілей розвитку громади та забезпечення реалізації завдань спрямованих на розвиток інфраструктури, стимулювання соціально-економічного розвитку і покращення якості життя громадян</w:t>
      </w:r>
      <w:r>
        <w:rPr>
          <w:spacing w:val="40"/>
        </w:rPr>
        <w:t xml:space="preserve"> </w:t>
      </w:r>
      <w:r>
        <w:t xml:space="preserve">протягом 2026-2028 років </w:t>
      </w:r>
      <w:r w:rsidR="00BB0749">
        <w:t>С</w:t>
      </w:r>
      <w:r>
        <w:t>ередньостроковим планом пропонується визначити 4 ключові сектори (галузі) для публічного інвестування:</w:t>
      </w:r>
    </w:p>
    <w:p w:rsidR="00FB6C6E" w:rsidRDefault="00FB6C6E" w:rsidP="007E7BED">
      <w:pPr>
        <w:pStyle w:val="a3"/>
        <w:spacing w:line="321" w:lineRule="exact"/>
        <w:ind w:right="12" w:firstLine="567"/>
        <w:jc w:val="both"/>
      </w:pPr>
    </w:p>
    <w:p w:rsidR="00067706" w:rsidRDefault="00067706" w:rsidP="007E7BED">
      <w:pPr>
        <w:pStyle w:val="a3"/>
        <w:spacing w:line="321" w:lineRule="exact"/>
        <w:ind w:right="12" w:firstLine="567"/>
        <w:jc w:val="both"/>
      </w:pPr>
      <w:r>
        <w:t>Освіта і наука (</w:t>
      </w:r>
      <w:r w:rsidR="003354C2">
        <w:t>в</w:t>
      </w:r>
      <w:r w:rsidR="003354C2" w:rsidRPr="003354C2">
        <w:t>ідділ освіти, м</w:t>
      </w:r>
      <w:r w:rsidR="003354C2">
        <w:t>олоді, спорту та охорони здоров’</w:t>
      </w:r>
      <w:r w:rsidR="003354C2" w:rsidRPr="003354C2">
        <w:t>я</w:t>
      </w:r>
      <w:r>
        <w:t>);</w:t>
      </w:r>
    </w:p>
    <w:p w:rsidR="00617E06" w:rsidRDefault="00617E06" w:rsidP="007E7BED">
      <w:pPr>
        <w:pStyle w:val="a3"/>
        <w:spacing w:line="321" w:lineRule="exact"/>
        <w:ind w:right="12" w:firstLine="567"/>
        <w:jc w:val="both"/>
      </w:pPr>
      <w:r w:rsidRPr="00617E06">
        <w:t>Муніципальна інфраструктура та послуги (управління житлово-комунального господарства та енергозбереження);</w:t>
      </w:r>
    </w:p>
    <w:p w:rsidR="003354C2" w:rsidRDefault="003354C2" w:rsidP="007E7BED">
      <w:pPr>
        <w:pStyle w:val="a3"/>
        <w:spacing w:line="321" w:lineRule="exact"/>
        <w:ind w:right="12" w:firstLine="567"/>
        <w:jc w:val="both"/>
      </w:pPr>
      <w:r w:rsidRPr="003354C2">
        <w:t xml:space="preserve">Довкілля, збереження навколишнього середовища </w:t>
      </w:r>
      <w:r>
        <w:t>(</w:t>
      </w:r>
      <w:r w:rsidRPr="003354C2">
        <w:t>Відділ земельних ресурсів та охорони навколишнього середовища</w:t>
      </w:r>
      <w:r>
        <w:t>);</w:t>
      </w:r>
    </w:p>
    <w:p w:rsidR="00FF5DC7" w:rsidRDefault="00FF5DC7" w:rsidP="007E7BED">
      <w:pPr>
        <w:pStyle w:val="a3"/>
        <w:spacing w:before="1"/>
        <w:ind w:right="12" w:firstLine="567"/>
      </w:pPr>
    </w:p>
    <w:p w:rsidR="00617E06" w:rsidRDefault="00617E06" w:rsidP="007E7BED">
      <w:pPr>
        <w:pStyle w:val="a3"/>
        <w:spacing w:before="1"/>
        <w:ind w:right="12" w:firstLine="567"/>
      </w:pPr>
    </w:p>
    <w:p w:rsidR="003354C2" w:rsidRDefault="003354C2" w:rsidP="007E7BED">
      <w:pPr>
        <w:pStyle w:val="a3"/>
        <w:spacing w:before="1"/>
        <w:ind w:right="12" w:firstLine="567"/>
      </w:pPr>
    </w:p>
    <w:p w:rsidR="003354C2" w:rsidRDefault="003354C2" w:rsidP="007E7BED">
      <w:pPr>
        <w:pStyle w:val="a3"/>
        <w:spacing w:before="1"/>
        <w:ind w:right="12" w:firstLine="567"/>
      </w:pPr>
    </w:p>
    <w:p w:rsidR="00B82FA2" w:rsidRDefault="005A6604" w:rsidP="007E7BED">
      <w:pPr>
        <w:pStyle w:val="a3"/>
        <w:ind w:right="12" w:firstLine="567"/>
        <w:jc w:val="both"/>
      </w:pPr>
      <w:r>
        <w:lastRenderedPageBreak/>
        <w:t xml:space="preserve">Сектор (галузь) </w:t>
      </w:r>
      <w:r w:rsidRPr="008126CE">
        <w:rPr>
          <w:b/>
        </w:rPr>
        <w:t>«</w:t>
      </w:r>
      <w:r w:rsidR="00B82FA2" w:rsidRPr="008126CE">
        <w:rPr>
          <w:b/>
        </w:rPr>
        <w:t>Освіта і наука</w:t>
      </w:r>
      <w:r w:rsidRPr="008126CE">
        <w:rPr>
          <w:b/>
        </w:rPr>
        <w:t>»</w:t>
      </w:r>
      <w:r>
        <w:t xml:space="preserve"> спрямований на </w:t>
      </w:r>
      <w:r w:rsidR="00B82FA2">
        <w:t>модернізацію закладів освіти, покращення їх інфраструктури, забезпечення якості, безпеки та доступності освіти.</w:t>
      </w:r>
    </w:p>
    <w:p w:rsidR="00A13E6E" w:rsidRPr="00B25E22" w:rsidRDefault="00A13E6E" w:rsidP="007E7BED">
      <w:pPr>
        <w:pStyle w:val="a3"/>
        <w:ind w:right="12" w:firstLine="567"/>
        <w:jc w:val="both"/>
      </w:pPr>
      <w:r>
        <w:t xml:space="preserve">Сектор (галузь) </w:t>
      </w:r>
      <w:r w:rsidRPr="00B25E22">
        <w:rPr>
          <w:b/>
        </w:rPr>
        <w:t>«Муніципальна інфраструктура</w:t>
      </w:r>
      <w:r w:rsidR="000E1C30">
        <w:rPr>
          <w:b/>
        </w:rPr>
        <w:t xml:space="preserve"> та послуги</w:t>
      </w:r>
      <w:r w:rsidRPr="00B25E22">
        <w:rPr>
          <w:b/>
        </w:rPr>
        <w:t xml:space="preserve">» </w:t>
      </w:r>
      <w:r w:rsidRPr="00B25E22">
        <w:t>спрямований на розбудову та відновлення муніципальної інфраструктури, модернізацію систем водопостачання і водовідведення в населених пунктах громади.</w:t>
      </w:r>
    </w:p>
    <w:p w:rsidR="00754236" w:rsidRDefault="00FF5DC7" w:rsidP="007E7BED">
      <w:pPr>
        <w:pStyle w:val="a3"/>
        <w:ind w:right="12" w:firstLine="567"/>
        <w:jc w:val="both"/>
      </w:pPr>
      <w:r w:rsidRPr="00B25E22">
        <w:t xml:space="preserve">Сектор (галузь) </w:t>
      </w:r>
      <w:r w:rsidRPr="00B25E22">
        <w:rPr>
          <w:b/>
        </w:rPr>
        <w:t>«</w:t>
      </w:r>
      <w:r w:rsidR="00617E06" w:rsidRPr="00617E06">
        <w:rPr>
          <w:b/>
        </w:rPr>
        <w:t>Довкілля, збереження навколишнього середовища</w:t>
      </w:r>
      <w:r w:rsidRPr="00B25E22">
        <w:rPr>
          <w:b/>
        </w:rPr>
        <w:t>»</w:t>
      </w:r>
      <w:r w:rsidR="005906A8">
        <w:rPr>
          <w:b/>
        </w:rPr>
        <w:t xml:space="preserve"> </w:t>
      </w:r>
      <w:r w:rsidRPr="00B25E22">
        <w:t xml:space="preserve">спрямований на створення </w:t>
      </w:r>
      <w:r w:rsidR="00617E06">
        <w:t xml:space="preserve">безпечних </w:t>
      </w:r>
      <w:r w:rsidRPr="00B25E22">
        <w:t xml:space="preserve">умов для </w:t>
      </w:r>
      <w:r w:rsidR="00617E06">
        <w:t>проживання мешканців громади, організації ефективного поводження з ТПВ</w:t>
      </w:r>
      <w:r w:rsidR="00754236">
        <w:t>, збереження довкілля.</w:t>
      </w:r>
    </w:p>
    <w:p w:rsidR="009E623C" w:rsidRDefault="00617E06" w:rsidP="00754236">
      <w:pPr>
        <w:pStyle w:val="a3"/>
        <w:ind w:right="12" w:firstLine="567"/>
        <w:jc w:val="both"/>
      </w:pPr>
      <w:r>
        <w:t xml:space="preserve"> </w:t>
      </w:r>
    </w:p>
    <w:p w:rsidR="009E623C" w:rsidRPr="00CF0AE0" w:rsidRDefault="005A6604" w:rsidP="007E7BED">
      <w:pPr>
        <w:ind w:right="12" w:firstLine="567"/>
        <w:rPr>
          <w:i/>
          <w:sz w:val="28"/>
        </w:rPr>
      </w:pPr>
      <w:proofErr w:type="spellStart"/>
      <w:r w:rsidRPr="00CF0AE0">
        <w:rPr>
          <w:i/>
          <w:sz w:val="28"/>
        </w:rPr>
        <w:t>Підсектори</w:t>
      </w:r>
      <w:proofErr w:type="spellEnd"/>
      <w:r w:rsidRPr="00CF0AE0">
        <w:rPr>
          <w:i/>
          <w:spacing w:val="-8"/>
          <w:sz w:val="28"/>
        </w:rPr>
        <w:t xml:space="preserve"> </w:t>
      </w:r>
      <w:r w:rsidRPr="00CF0AE0">
        <w:rPr>
          <w:i/>
          <w:sz w:val="28"/>
        </w:rPr>
        <w:t>галузей</w:t>
      </w:r>
      <w:r w:rsidRPr="00CF0AE0">
        <w:rPr>
          <w:i/>
          <w:spacing w:val="-5"/>
          <w:sz w:val="28"/>
        </w:rPr>
        <w:t xml:space="preserve"> </w:t>
      </w:r>
      <w:r w:rsidRPr="00CF0AE0">
        <w:rPr>
          <w:i/>
          <w:sz w:val="28"/>
        </w:rPr>
        <w:t>(секторів)</w:t>
      </w:r>
      <w:r w:rsidRPr="00CF0AE0">
        <w:rPr>
          <w:i/>
          <w:spacing w:val="-6"/>
          <w:sz w:val="28"/>
        </w:rPr>
        <w:t xml:space="preserve"> </w:t>
      </w:r>
      <w:r w:rsidRPr="00CF0AE0">
        <w:rPr>
          <w:i/>
          <w:sz w:val="28"/>
        </w:rPr>
        <w:t>для</w:t>
      </w:r>
      <w:r w:rsidRPr="00CF0AE0">
        <w:rPr>
          <w:i/>
          <w:spacing w:val="-8"/>
          <w:sz w:val="28"/>
        </w:rPr>
        <w:t xml:space="preserve"> </w:t>
      </w:r>
      <w:r w:rsidRPr="00CF0AE0">
        <w:rPr>
          <w:i/>
          <w:sz w:val="28"/>
        </w:rPr>
        <w:t>публічного</w:t>
      </w:r>
      <w:r w:rsidRPr="00CF0AE0">
        <w:rPr>
          <w:i/>
          <w:spacing w:val="-8"/>
          <w:sz w:val="28"/>
        </w:rPr>
        <w:t xml:space="preserve"> </w:t>
      </w:r>
      <w:r w:rsidRPr="00CF0AE0">
        <w:rPr>
          <w:i/>
          <w:spacing w:val="-2"/>
          <w:sz w:val="28"/>
        </w:rPr>
        <w:t>інвестування</w:t>
      </w:r>
    </w:p>
    <w:p w:rsidR="009E623C" w:rsidRPr="00CF0AE0" w:rsidRDefault="005A6604" w:rsidP="007E7BED">
      <w:pPr>
        <w:pStyle w:val="a3"/>
        <w:spacing w:before="321"/>
        <w:ind w:right="12" w:firstLine="567"/>
        <w:jc w:val="both"/>
      </w:pPr>
      <w:proofErr w:type="spellStart"/>
      <w:r w:rsidRPr="00CF0AE0">
        <w:t>Підсектори</w:t>
      </w:r>
      <w:proofErr w:type="spellEnd"/>
      <w:r w:rsidRPr="00CF0AE0">
        <w:t xml:space="preserve"> галузей (секторів) для публічного інвестування визначають конкретні сфери діяльності, що потребують фінансування та особливої уваги з боку </w:t>
      </w:r>
      <w:r w:rsidR="00CF0AE0" w:rsidRPr="00CF0AE0">
        <w:t>органу місцевого самоврядування</w:t>
      </w:r>
      <w:r w:rsidRPr="00CF0AE0">
        <w:t>. Їх визначення дозволяє деталізувати пріоритети та оптимізувати використання бюджетних коштів.</w:t>
      </w:r>
    </w:p>
    <w:p w:rsidR="009E623C" w:rsidRPr="00CF0AE0" w:rsidRDefault="005A6604" w:rsidP="007E7BED">
      <w:pPr>
        <w:pStyle w:val="a3"/>
        <w:spacing w:before="2"/>
        <w:ind w:right="12" w:firstLine="567"/>
        <w:jc w:val="both"/>
      </w:pPr>
      <w:r w:rsidRPr="00CF0AE0">
        <w:t xml:space="preserve">У межах кожної пріоритетної галузі (сектора) для публічного інвестування формуються </w:t>
      </w:r>
      <w:proofErr w:type="spellStart"/>
      <w:r w:rsidRPr="00CF0AE0">
        <w:t>підсектори</w:t>
      </w:r>
      <w:proofErr w:type="spellEnd"/>
      <w:r w:rsidRPr="00CF0AE0">
        <w:t>, що відображають ключові напрями розвитку, які потребують публічних інвестицій.</w:t>
      </w:r>
    </w:p>
    <w:p w:rsidR="009E623C" w:rsidRPr="00CF0AE0" w:rsidRDefault="005A6604" w:rsidP="00754236">
      <w:pPr>
        <w:pStyle w:val="a3"/>
        <w:ind w:right="12" w:firstLine="567"/>
        <w:jc w:val="both"/>
      </w:pPr>
      <w:proofErr w:type="spellStart"/>
      <w:r w:rsidRPr="00CF0AE0">
        <w:t>Підсектори</w:t>
      </w:r>
      <w:proofErr w:type="spellEnd"/>
      <w:r w:rsidRPr="00CF0AE0">
        <w:t xml:space="preserve"> є важливими аналітичними одиницями, які сприяють реалізації </w:t>
      </w:r>
      <w:r w:rsidR="00CF0AE0" w:rsidRPr="00CF0AE0">
        <w:t>стратегії</w:t>
      </w:r>
      <w:r w:rsidRPr="00CF0AE0">
        <w:rPr>
          <w:spacing w:val="40"/>
        </w:rPr>
        <w:t xml:space="preserve"> </w:t>
      </w:r>
      <w:r w:rsidRPr="00CF0AE0">
        <w:t xml:space="preserve">розвитку </w:t>
      </w:r>
      <w:r w:rsidR="00754236">
        <w:t>Мар’янівської селищної</w:t>
      </w:r>
      <w:r w:rsidR="00CF0AE0" w:rsidRPr="00CF0AE0">
        <w:t xml:space="preserve"> територіальної громади </w:t>
      </w:r>
      <w:r w:rsidRPr="00CF0AE0">
        <w:t>та забезпечують впровадження інтегрованого підходу до управління публічними інвестиціями.</w:t>
      </w:r>
    </w:p>
    <w:p w:rsidR="009E623C" w:rsidRDefault="005A6604" w:rsidP="007E7BED">
      <w:pPr>
        <w:pStyle w:val="a3"/>
        <w:ind w:right="12" w:firstLine="567"/>
        <w:jc w:val="both"/>
      </w:pPr>
      <w:r w:rsidRPr="00CF0AE0">
        <w:t xml:space="preserve">Перелік </w:t>
      </w:r>
      <w:proofErr w:type="spellStart"/>
      <w:r w:rsidRPr="00CF0AE0">
        <w:t>підсекторів</w:t>
      </w:r>
      <w:proofErr w:type="spellEnd"/>
      <w:r w:rsidRPr="00CF0AE0">
        <w:t xml:space="preserve"> галузей (секторів) для публічного інвестування та основних напрямів для публічного інвестування в межах таких </w:t>
      </w:r>
      <w:proofErr w:type="spellStart"/>
      <w:r w:rsidRPr="00CF0AE0">
        <w:t>підсе</w:t>
      </w:r>
      <w:r w:rsidR="00754236">
        <w:t>кторів</w:t>
      </w:r>
      <w:proofErr w:type="spellEnd"/>
      <w:r w:rsidR="00754236">
        <w:t xml:space="preserve"> наведено у Додатку 1 до С</w:t>
      </w:r>
      <w:r w:rsidRPr="00CF0AE0">
        <w:t xml:space="preserve">ередньострокового плану. Перелік </w:t>
      </w:r>
      <w:proofErr w:type="spellStart"/>
      <w:r w:rsidRPr="00CF0AE0">
        <w:t>підсекторів</w:t>
      </w:r>
      <w:proofErr w:type="spellEnd"/>
      <w:r w:rsidRPr="00CF0AE0">
        <w:rPr>
          <w:spacing w:val="40"/>
        </w:rPr>
        <w:t xml:space="preserve"> </w:t>
      </w:r>
      <w:r w:rsidRPr="00CF0AE0">
        <w:t>галузей (секторів) для публічного інвестування та інших напрямів для публічного інвестування - у Додатку 2</w:t>
      </w:r>
      <w:r w:rsidR="00513F1F">
        <w:t xml:space="preserve"> до Середньострокового плану</w:t>
      </w:r>
      <w:r w:rsidRPr="00CF0AE0">
        <w:t>.</w:t>
      </w:r>
    </w:p>
    <w:p w:rsidR="00BE4CA7" w:rsidRDefault="00BE4CA7" w:rsidP="007E7BED">
      <w:pPr>
        <w:pStyle w:val="a3"/>
        <w:ind w:right="12" w:firstLine="567"/>
        <w:jc w:val="both"/>
      </w:pPr>
    </w:p>
    <w:p w:rsidR="009E623C" w:rsidRDefault="005A6604" w:rsidP="007E7BED">
      <w:pPr>
        <w:spacing w:before="1"/>
        <w:ind w:right="12" w:firstLine="567"/>
        <w:jc w:val="center"/>
        <w:rPr>
          <w:i/>
          <w:sz w:val="28"/>
        </w:rPr>
      </w:pPr>
      <w:r>
        <w:rPr>
          <w:i/>
          <w:sz w:val="28"/>
        </w:rPr>
        <w:t>Основні</w:t>
      </w:r>
      <w:r>
        <w:rPr>
          <w:i/>
          <w:spacing w:val="-6"/>
          <w:sz w:val="28"/>
        </w:rPr>
        <w:t xml:space="preserve"> </w:t>
      </w:r>
      <w:r>
        <w:rPr>
          <w:i/>
          <w:sz w:val="28"/>
        </w:rPr>
        <w:t>напрями</w:t>
      </w:r>
      <w:r>
        <w:rPr>
          <w:i/>
          <w:spacing w:val="-5"/>
          <w:sz w:val="28"/>
        </w:rPr>
        <w:t xml:space="preserve"> </w:t>
      </w:r>
      <w:r>
        <w:rPr>
          <w:i/>
          <w:sz w:val="28"/>
        </w:rPr>
        <w:t>публічного</w:t>
      </w:r>
      <w:r>
        <w:rPr>
          <w:i/>
          <w:spacing w:val="-8"/>
          <w:sz w:val="28"/>
        </w:rPr>
        <w:t xml:space="preserve"> </w:t>
      </w:r>
      <w:r>
        <w:rPr>
          <w:i/>
          <w:spacing w:val="-2"/>
          <w:sz w:val="28"/>
        </w:rPr>
        <w:t>інвестування</w:t>
      </w:r>
    </w:p>
    <w:p w:rsidR="009E623C" w:rsidRDefault="005A6604" w:rsidP="007E7BED">
      <w:pPr>
        <w:pStyle w:val="a3"/>
        <w:spacing w:before="321"/>
        <w:ind w:right="12" w:firstLine="567"/>
        <w:jc w:val="both"/>
      </w:pPr>
      <w:r>
        <w:t xml:space="preserve">Основні напрями публічного інвестування узгоджуються із завданнями </w:t>
      </w:r>
      <w:r w:rsidR="000606A9">
        <w:t xml:space="preserve">Стратегії розвитку </w:t>
      </w:r>
      <w:r w:rsidR="0044492C" w:rsidRPr="0044492C">
        <w:t xml:space="preserve">Мар’янівської селищної </w:t>
      </w:r>
      <w:r w:rsidR="000606A9">
        <w:t>територіальної громади на 202</w:t>
      </w:r>
      <w:r w:rsidR="0044492C">
        <w:t>1</w:t>
      </w:r>
      <w:r w:rsidR="000606A9">
        <w:t xml:space="preserve"> – 20</w:t>
      </w:r>
      <w:r w:rsidR="0044492C">
        <w:t xml:space="preserve">31 </w:t>
      </w:r>
      <w:r w:rsidR="000606A9">
        <w:t xml:space="preserve">роки, </w:t>
      </w:r>
      <w:r w:rsidR="007109E5" w:rsidRPr="007109E5">
        <w:t>Стратегія розвитку  Волинської області на період до 2027 року</w:t>
      </w:r>
      <w:r w:rsidR="000606A9">
        <w:t xml:space="preserve">, </w:t>
      </w:r>
      <w:r>
        <w:t>Державної стратегії регіонального розвитку України та мають найвищий рівень пріоритетності серед інших напрямів для отримання фінансування.</w:t>
      </w:r>
    </w:p>
    <w:p w:rsidR="009E623C" w:rsidRDefault="005A6604" w:rsidP="007E7BED">
      <w:pPr>
        <w:pStyle w:val="a3"/>
        <w:ind w:right="12" w:firstLine="567"/>
        <w:jc w:val="both"/>
      </w:pPr>
      <w:r>
        <w:t xml:space="preserve">Формування основних напрямів публічного інвестування здійснювалось </w:t>
      </w:r>
      <w:r w:rsidR="000606A9">
        <w:t xml:space="preserve">відділом </w:t>
      </w:r>
      <w:r w:rsidR="007109E5" w:rsidRPr="007109E5">
        <w:t xml:space="preserve">містобудування та архітектури, комунальної власності, інвестицій </w:t>
      </w:r>
      <w:r>
        <w:t xml:space="preserve">на основі пропозицій </w:t>
      </w:r>
      <w:r w:rsidR="000606A9">
        <w:t>відділів</w:t>
      </w:r>
      <w:r w:rsidR="007109E5">
        <w:t xml:space="preserve"> і секторів</w:t>
      </w:r>
      <w:r w:rsidR="000606A9">
        <w:t xml:space="preserve"> </w:t>
      </w:r>
      <w:r w:rsidR="007109E5">
        <w:t>селищної</w:t>
      </w:r>
      <w:r w:rsidR="000606A9">
        <w:t xml:space="preserve"> ради, </w:t>
      </w:r>
      <w:r>
        <w:t>відповідальних за галузі (сектори) для публічного інвестування</w:t>
      </w:r>
      <w:r w:rsidR="007109E5">
        <w:t xml:space="preserve"> (далі – </w:t>
      </w:r>
      <w:r w:rsidR="007A6940">
        <w:t>головні розпорядники коштів)</w:t>
      </w:r>
      <w:r>
        <w:t xml:space="preserve">, з урахуванням завдань, визначених </w:t>
      </w:r>
      <w:r w:rsidR="007A6940">
        <w:t xml:space="preserve">Стратегією розвитку </w:t>
      </w:r>
      <w:r w:rsidR="007109E5" w:rsidRPr="007109E5">
        <w:t xml:space="preserve">Мар’янівської селищної територіальної громади на 2021 – 2031 </w:t>
      </w:r>
      <w:r w:rsidR="007A6940">
        <w:t>роки</w:t>
      </w:r>
      <w:r>
        <w:t xml:space="preserve"> </w:t>
      </w:r>
      <w:r w:rsidR="00EA29F4">
        <w:t xml:space="preserve">та </w:t>
      </w:r>
      <w:r>
        <w:t>наявності діючих про</w:t>
      </w:r>
      <w:r w:rsidR="007A6940">
        <w:t>є</w:t>
      </w:r>
      <w:r>
        <w:t>ктів за відповідними напрямами.</w:t>
      </w:r>
    </w:p>
    <w:p w:rsidR="007109E5" w:rsidRDefault="007109E5" w:rsidP="007E7BED">
      <w:pPr>
        <w:pStyle w:val="a3"/>
        <w:ind w:right="12" w:firstLine="567"/>
        <w:jc w:val="both"/>
      </w:pPr>
      <w:r>
        <w:t>Подані г</w:t>
      </w:r>
      <w:r w:rsidR="007A6940">
        <w:t>оловними розпорядниками коштів</w:t>
      </w:r>
      <w:r>
        <w:t xml:space="preserve"> пропозиції були опрацьовані відділом</w:t>
      </w:r>
      <w:r w:rsidRPr="007109E5">
        <w:t xml:space="preserve"> містобудування та архітектури, комунальної власності, інвестицій </w:t>
      </w:r>
      <w:r>
        <w:t>і включено до додатків 1-2 до цього плану.</w:t>
      </w:r>
    </w:p>
    <w:p w:rsidR="009E623C" w:rsidRDefault="009E623C" w:rsidP="007E7BED">
      <w:pPr>
        <w:pStyle w:val="a3"/>
        <w:spacing w:before="1"/>
        <w:ind w:right="12" w:firstLine="567"/>
      </w:pPr>
    </w:p>
    <w:p w:rsidR="009E623C" w:rsidRDefault="005A6604" w:rsidP="007E7BED">
      <w:pPr>
        <w:ind w:right="12" w:firstLine="567"/>
        <w:rPr>
          <w:i/>
          <w:sz w:val="28"/>
        </w:rPr>
      </w:pPr>
      <w:r>
        <w:rPr>
          <w:i/>
          <w:sz w:val="28"/>
        </w:rPr>
        <w:lastRenderedPageBreak/>
        <w:t>Фінансова</w:t>
      </w:r>
      <w:r>
        <w:rPr>
          <w:i/>
          <w:spacing w:val="-7"/>
          <w:sz w:val="28"/>
        </w:rPr>
        <w:t xml:space="preserve"> </w:t>
      </w:r>
      <w:r>
        <w:rPr>
          <w:i/>
          <w:sz w:val="28"/>
        </w:rPr>
        <w:t>структура</w:t>
      </w:r>
      <w:r>
        <w:rPr>
          <w:i/>
          <w:spacing w:val="-10"/>
          <w:sz w:val="28"/>
        </w:rPr>
        <w:t xml:space="preserve"> </w:t>
      </w:r>
      <w:r>
        <w:rPr>
          <w:i/>
          <w:sz w:val="28"/>
        </w:rPr>
        <w:t>публічних</w:t>
      </w:r>
      <w:r>
        <w:rPr>
          <w:i/>
          <w:spacing w:val="-9"/>
          <w:sz w:val="28"/>
        </w:rPr>
        <w:t xml:space="preserve"> </w:t>
      </w:r>
      <w:r>
        <w:rPr>
          <w:i/>
          <w:spacing w:val="-2"/>
          <w:sz w:val="28"/>
        </w:rPr>
        <w:t>інвестицій</w:t>
      </w:r>
    </w:p>
    <w:p w:rsidR="001315FF" w:rsidRDefault="005A6604" w:rsidP="001315FF">
      <w:pPr>
        <w:pStyle w:val="a3"/>
        <w:spacing w:before="251" w:line="242" w:lineRule="auto"/>
        <w:ind w:right="12" w:firstLine="567"/>
        <w:jc w:val="both"/>
      </w:pPr>
      <w:r>
        <w:t>Орієнтовний граничний сукупний обся</w:t>
      </w:r>
      <w:r w:rsidR="00B72AA2">
        <w:t>г публічних інвестицій на 2026-</w:t>
      </w:r>
      <w:r>
        <w:t>2028 роки в розрізі джерел фінансового забезпечення та за роками становить:</w:t>
      </w:r>
      <w:r w:rsidR="005B2641">
        <w:t xml:space="preserve"> </w:t>
      </w:r>
    </w:p>
    <w:p w:rsidR="007A2B3D" w:rsidRPr="007A2B3D" w:rsidRDefault="001315FF" w:rsidP="00A2782A">
      <w:pPr>
        <w:pStyle w:val="a3"/>
        <w:spacing w:before="251" w:line="242" w:lineRule="auto"/>
        <w:ind w:right="12"/>
        <w:jc w:val="right"/>
      </w:pPr>
      <w:r>
        <w:t>(г</w:t>
      </w:r>
      <w:r w:rsidR="00A2782A">
        <w:t>рн.</w:t>
      </w:r>
      <w:r w:rsidR="007A2B3D">
        <w:t>)</w:t>
      </w:r>
    </w:p>
    <w:tbl>
      <w:tblPr>
        <w:tblStyle w:val="TableNormal"/>
        <w:tblW w:w="1006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61"/>
        <w:gridCol w:w="1700"/>
        <w:gridCol w:w="1701"/>
        <w:gridCol w:w="1701"/>
        <w:gridCol w:w="1701"/>
      </w:tblGrid>
      <w:tr w:rsidR="007A2B3D" w:rsidTr="00B129AC">
        <w:trPr>
          <w:trHeight w:val="1108"/>
        </w:trPr>
        <w:tc>
          <w:tcPr>
            <w:tcW w:w="3261" w:type="dxa"/>
            <w:vAlign w:val="center"/>
          </w:tcPr>
          <w:p w:rsidR="007A2B3D" w:rsidRPr="00BE4CA7" w:rsidRDefault="007A2B3D" w:rsidP="00663028">
            <w:pPr>
              <w:pStyle w:val="TableParagraph"/>
              <w:spacing w:before="239"/>
              <w:ind w:right="12"/>
              <w:jc w:val="center"/>
              <w:rPr>
                <w:b/>
                <w:sz w:val="28"/>
              </w:rPr>
            </w:pPr>
            <w:r w:rsidRPr="00BE4CA7">
              <w:rPr>
                <w:b/>
                <w:spacing w:val="-2"/>
                <w:sz w:val="28"/>
              </w:rPr>
              <w:t>Показник</w:t>
            </w:r>
          </w:p>
        </w:tc>
        <w:tc>
          <w:tcPr>
            <w:tcW w:w="1700" w:type="dxa"/>
            <w:vAlign w:val="center"/>
          </w:tcPr>
          <w:p w:rsidR="007A2B3D" w:rsidRPr="00BE4CA7" w:rsidRDefault="007A2B3D" w:rsidP="00663028">
            <w:pPr>
              <w:pStyle w:val="TableParagraph"/>
              <w:spacing w:before="239" w:line="276" w:lineRule="auto"/>
              <w:ind w:right="12"/>
              <w:jc w:val="center"/>
              <w:rPr>
                <w:b/>
                <w:sz w:val="28"/>
                <w:lang w:val="pl-PL"/>
              </w:rPr>
            </w:pPr>
            <w:r w:rsidRPr="00BE4CA7">
              <w:rPr>
                <w:b/>
                <w:sz w:val="28"/>
              </w:rPr>
              <w:t xml:space="preserve">2026 рік </w:t>
            </w:r>
            <w:r w:rsidRPr="00BE4CA7">
              <w:rPr>
                <w:b/>
                <w:spacing w:val="-2"/>
                <w:sz w:val="28"/>
              </w:rPr>
              <w:t>(прогноз)</w:t>
            </w:r>
          </w:p>
        </w:tc>
        <w:tc>
          <w:tcPr>
            <w:tcW w:w="1701" w:type="dxa"/>
            <w:vAlign w:val="center"/>
          </w:tcPr>
          <w:p w:rsidR="007A2B3D" w:rsidRPr="00BE4CA7" w:rsidRDefault="007A2B3D" w:rsidP="00663028">
            <w:pPr>
              <w:pStyle w:val="TableParagraph"/>
              <w:spacing w:before="239" w:line="276" w:lineRule="auto"/>
              <w:ind w:right="12"/>
              <w:jc w:val="center"/>
              <w:rPr>
                <w:b/>
                <w:sz w:val="28"/>
              </w:rPr>
            </w:pPr>
            <w:r w:rsidRPr="00BE4CA7">
              <w:rPr>
                <w:b/>
                <w:sz w:val="28"/>
              </w:rPr>
              <w:t xml:space="preserve">2027 рік </w:t>
            </w:r>
            <w:r w:rsidRPr="00BE4CA7">
              <w:rPr>
                <w:b/>
                <w:spacing w:val="-2"/>
                <w:sz w:val="28"/>
              </w:rPr>
              <w:t>(прогноз)</w:t>
            </w:r>
          </w:p>
        </w:tc>
        <w:tc>
          <w:tcPr>
            <w:tcW w:w="1701" w:type="dxa"/>
            <w:vAlign w:val="center"/>
          </w:tcPr>
          <w:p w:rsidR="007A2B3D" w:rsidRPr="00BE4CA7" w:rsidRDefault="007A2B3D" w:rsidP="00663028">
            <w:pPr>
              <w:pStyle w:val="TableParagraph"/>
              <w:spacing w:before="239" w:line="276" w:lineRule="auto"/>
              <w:ind w:right="12"/>
              <w:jc w:val="center"/>
              <w:rPr>
                <w:b/>
                <w:sz w:val="28"/>
              </w:rPr>
            </w:pPr>
            <w:r w:rsidRPr="00BE4CA7">
              <w:rPr>
                <w:b/>
                <w:sz w:val="28"/>
              </w:rPr>
              <w:t xml:space="preserve">2028 рік </w:t>
            </w:r>
            <w:r w:rsidRPr="00BE4CA7">
              <w:rPr>
                <w:b/>
                <w:spacing w:val="-2"/>
                <w:sz w:val="28"/>
              </w:rPr>
              <w:t>(прогноз)</w:t>
            </w:r>
          </w:p>
        </w:tc>
        <w:tc>
          <w:tcPr>
            <w:tcW w:w="1701" w:type="dxa"/>
            <w:vAlign w:val="center"/>
          </w:tcPr>
          <w:p w:rsidR="007A2B3D" w:rsidRPr="00BE4CA7" w:rsidRDefault="007A2B3D" w:rsidP="00777B41">
            <w:pPr>
              <w:pStyle w:val="TableParagraph"/>
              <w:spacing w:before="239"/>
              <w:ind w:right="12"/>
              <w:jc w:val="center"/>
              <w:rPr>
                <w:b/>
                <w:sz w:val="28"/>
              </w:rPr>
            </w:pPr>
            <w:r w:rsidRPr="00BE4CA7">
              <w:rPr>
                <w:b/>
                <w:sz w:val="28"/>
              </w:rPr>
              <w:t>Разом</w:t>
            </w:r>
            <w:r w:rsidRPr="00BE4CA7">
              <w:rPr>
                <w:b/>
                <w:spacing w:val="-4"/>
                <w:sz w:val="28"/>
              </w:rPr>
              <w:t xml:space="preserve"> </w:t>
            </w:r>
            <w:r w:rsidR="00663028">
              <w:rPr>
                <w:b/>
                <w:spacing w:val="-2"/>
                <w:sz w:val="28"/>
              </w:rPr>
              <w:t>2026-</w:t>
            </w:r>
            <w:r w:rsidRPr="00BE4CA7">
              <w:rPr>
                <w:b/>
                <w:sz w:val="28"/>
              </w:rPr>
              <w:t>2028</w:t>
            </w:r>
            <w:r w:rsidRPr="00BE4CA7">
              <w:rPr>
                <w:b/>
                <w:spacing w:val="-18"/>
                <w:sz w:val="28"/>
              </w:rPr>
              <w:t xml:space="preserve"> </w:t>
            </w:r>
            <w:r w:rsidRPr="00BE4CA7">
              <w:rPr>
                <w:b/>
                <w:sz w:val="28"/>
              </w:rPr>
              <w:t xml:space="preserve">роки </w:t>
            </w:r>
            <w:r w:rsidRPr="00BE4CA7">
              <w:rPr>
                <w:b/>
                <w:spacing w:val="-2"/>
                <w:sz w:val="28"/>
              </w:rPr>
              <w:t>(прогноз)</w:t>
            </w:r>
          </w:p>
        </w:tc>
      </w:tr>
      <w:tr w:rsidR="007A2B3D" w:rsidTr="00B129AC">
        <w:trPr>
          <w:trHeight w:val="323"/>
        </w:trPr>
        <w:tc>
          <w:tcPr>
            <w:tcW w:w="3261" w:type="dxa"/>
          </w:tcPr>
          <w:p w:rsidR="007A2B3D" w:rsidRPr="00520CB9" w:rsidRDefault="00663028" w:rsidP="00663028">
            <w:pPr>
              <w:pStyle w:val="TableParagraph"/>
              <w:spacing w:line="303" w:lineRule="exact"/>
              <w:ind w:right="12"/>
              <w:rPr>
                <w:sz w:val="28"/>
                <w:szCs w:val="28"/>
              </w:rPr>
            </w:pPr>
            <w:r w:rsidRPr="00520CB9">
              <w:rPr>
                <w:sz w:val="28"/>
                <w:szCs w:val="28"/>
              </w:rPr>
              <w:t>Бюджет Мар’янівської селищної територіальної громади</w:t>
            </w:r>
          </w:p>
        </w:tc>
        <w:tc>
          <w:tcPr>
            <w:tcW w:w="1700" w:type="dxa"/>
          </w:tcPr>
          <w:p w:rsidR="001E7201" w:rsidRPr="00520CB9" w:rsidRDefault="00343250" w:rsidP="00663028">
            <w:pPr>
              <w:pStyle w:val="TableParagraph"/>
              <w:spacing w:line="303" w:lineRule="exact"/>
              <w:ind w:right="12"/>
              <w:rPr>
                <w:sz w:val="28"/>
                <w:szCs w:val="28"/>
              </w:rPr>
            </w:pPr>
            <w:r w:rsidRPr="00520CB9">
              <w:rPr>
                <w:sz w:val="28"/>
                <w:szCs w:val="28"/>
              </w:rPr>
              <w:t>3</w:t>
            </w:r>
            <w:r w:rsidR="004E22EA" w:rsidRPr="00520CB9">
              <w:rPr>
                <w:sz w:val="28"/>
                <w:szCs w:val="28"/>
              </w:rPr>
              <w:t>720754</w:t>
            </w:r>
            <w:r w:rsidR="001E7201" w:rsidRPr="00520CB9">
              <w:rPr>
                <w:sz w:val="28"/>
                <w:szCs w:val="28"/>
              </w:rPr>
              <w:t>,00</w:t>
            </w:r>
          </w:p>
          <w:p w:rsidR="007A2B3D" w:rsidRPr="00520CB9" w:rsidRDefault="007A2B3D" w:rsidP="00663028">
            <w:pPr>
              <w:pStyle w:val="TableParagraph"/>
              <w:spacing w:line="303" w:lineRule="exact"/>
              <w:ind w:right="12"/>
              <w:rPr>
                <w:sz w:val="28"/>
                <w:szCs w:val="28"/>
              </w:rPr>
            </w:pPr>
          </w:p>
        </w:tc>
        <w:tc>
          <w:tcPr>
            <w:tcW w:w="1701" w:type="dxa"/>
          </w:tcPr>
          <w:p w:rsidR="001E7201" w:rsidRPr="00520CB9" w:rsidRDefault="00343250" w:rsidP="00872035">
            <w:pPr>
              <w:pStyle w:val="TableParagraph"/>
              <w:spacing w:line="303" w:lineRule="exact"/>
              <w:ind w:right="12"/>
              <w:rPr>
                <w:sz w:val="28"/>
                <w:szCs w:val="28"/>
              </w:rPr>
            </w:pPr>
            <w:r w:rsidRPr="00520CB9">
              <w:rPr>
                <w:sz w:val="28"/>
                <w:szCs w:val="28"/>
              </w:rPr>
              <w:t>26</w:t>
            </w:r>
            <w:r w:rsidR="00872035" w:rsidRPr="00520CB9">
              <w:rPr>
                <w:sz w:val="28"/>
                <w:szCs w:val="28"/>
              </w:rPr>
              <w:t>20</w:t>
            </w:r>
            <w:r w:rsidRPr="00520CB9">
              <w:rPr>
                <w:sz w:val="28"/>
                <w:szCs w:val="28"/>
              </w:rPr>
              <w:t>000</w:t>
            </w:r>
            <w:r w:rsidR="001E7201" w:rsidRPr="00520CB9">
              <w:rPr>
                <w:sz w:val="28"/>
                <w:szCs w:val="28"/>
              </w:rPr>
              <w:t>,00</w:t>
            </w:r>
          </w:p>
        </w:tc>
        <w:tc>
          <w:tcPr>
            <w:tcW w:w="1701" w:type="dxa"/>
          </w:tcPr>
          <w:p w:rsidR="001E7201" w:rsidRPr="00520CB9" w:rsidRDefault="00872035" w:rsidP="00663028">
            <w:pPr>
              <w:pStyle w:val="TableParagraph"/>
              <w:spacing w:line="303" w:lineRule="exact"/>
              <w:ind w:right="12"/>
              <w:rPr>
                <w:sz w:val="28"/>
                <w:szCs w:val="28"/>
              </w:rPr>
            </w:pPr>
            <w:r w:rsidRPr="00520CB9">
              <w:rPr>
                <w:sz w:val="28"/>
                <w:szCs w:val="28"/>
              </w:rPr>
              <w:t>26</w:t>
            </w:r>
            <w:r w:rsidR="00343250" w:rsidRPr="00520CB9">
              <w:rPr>
                <w:sz w:val="28"/>
                <w:szCs w:val="28"/>
              </w:rPr>
              <w:t>00000,00</w:t>
            </w:r>
          </w:p>
          <w:p w:rsidR="001E7201" w:rsidRPr="00520CB9" w:rsidRDefault="001E7201" w:rsidP="00663028">
            <w:pPr>
              <w:pStyle w:val="TableParagraph"/>
              <w:spacing w:line="303" w:lineRule="exact"/>
              <w:ind w:right="12"/>
              <w:rPr>
                <w:sz w:val="28"/>
                <w:szCs w:val="28"/>
              </w:rPr>
            </w:pPr>
          </w:p>
        </w:tc>
        <w:tc>
          <w:tcPr>
            <w:tcW w:w="1701" w:type="dxa"/>
          </w:tcPr>
          <w:p w:rsidR="00070478" w:rsidRPr="00520CB9" w:rsidRDefault="00872035" w:rsidP="001315FF">
            <w:pPr>
              <w:pStyle w:val="TableParagraph"/>
              <w:spacing w:line="303" w:lineRule="exact"/>
              <w:ind w:right="12"/>
              <w:jc w:val="both"/>
              <w:rPr>
                <w:sz w:val="28"/>
                <w:szCs w:val="28"/>
              </w:rPr>
            </w:pPr>
            <w:r w:rsidRPr="00520CB9">
              <w:rPr>
                <w:sz w:val="28"/>
                <w:szCs w:val="28"/>
              </w:rPr>
              <w:t>8940</w:t>
            </w:r>
            <w:r w:rsidR="004E22EA" w:rsidRPr="00520CB9">
              <w:rPr>
                <w:sz w:val="28"/>
                <w:szCs w:val="28"/>
              </w:rPr>
              <w:t>754</w:t>
            </w:r>
            <w:r w:rsidR="00343250" w:rsidRPr="00520CB9">
              <w:rPr>
                <w:sz w:val="28"/>
                <w:szCs w:val="28"/>
              </w:rPr>
              <w:t>,00</w:t>
            </w:r>
          </w:p>
        </w:tc>
      </w:tr>
      <w:tr w:rsidR="00663028" w:rsidTr="00B129AC">
        <w:trPr>
          <w:trHeight w:val="576"/>
        </w:trPr>
        <w:tc>
          <w:tcPr>
            <w:tcW w:w="3261" w:type="dxa"/>
            <w:tcBorders>
              <w:bottom w:val="single" w:sz="4" w:space="0" w:color="auto"/>
            </w:tcBorders>
          </w:tcPr>
          <w:p w:rsidR="00663028" w:rsidRPr="00520CB9" w:rsidRDefault="00663028" w:rsidP="00663028">
            <w:pPr>
              <w:pStyle w:val="TableParagraph"/>
              <w:spacing w:line="303" w:lineRule="exact"/>
              <w:ind w:right="12"/>
              <w:rPr>
                <w:sz w:val="28"/>
                <w:szCs w:val="28"/>
              </w:rPr>
            </w:pPr>
            <w:r w:rsidRPr="00520CB9">
              <w:rPr>
                <w:sz w:val="28"/>
                <w:szCs w:val="28"/>
              </w:rPr>
              <w:t xml:space="preserve">Державний бюджет України </w:t>
            </w:r>
          </w:p>
        </w:tc>
        <w:tc>
          <w:tcPr>
            <w:tcW w:w="1700" w:type="dxa"/>
            <w:tcBorders>
              <w:bottom w:val="single" w:sz="4" w:space="0" w:color="auto"/>
            </w:tcBorders>
          </w:tcPr>
          <w:p w:rsidR="00663028" w:rsidRPr="00520CB9" w:rsidRDefault="005338E7" w:rsidP="005338E7">
            <w:pPr>
              <w:pStyle w:val="TableParagraph"/>
              <w:spacing w:line="303" w:lineRule="exact"/>
              <w:ind w:right="12"/>
              <w:rPr>
                <w:sz w:val="28"/>
                <w:szCs w:val="28"/>
              </w:rPr>
            </w:pPr>
            <w:r w:rsidRPr="00520CB9">
              <w:rPr>
                <w:sz w:val="28"/>
                <w:szCs w:val="28"/>
              </w:rPr>
              <w:t>7600</w:t>
            </w:r>
            <w:r w:rsidR="00777B41" w:rsidRPr="00520CB9">
              <w:rPr>
                <w:sz w:val="28"/>
                <w:szCs w:val="28"/>
              </w:rPr>
              <w:t>000</w:t>
            </w:r>
            <w:r w:rsidRPr="00520CB9">
              <w:rPr>
                <w:sz w:val="28"/>
                <w:szCs w:val="28"/>
              </w:rPr>
              <w:t xml:space="preserve">,00 </w:t>
            </w:r>
          </w:p>
          <w:p w:rsidR="005338E7" w:rsidRPr="00520CB9" w:rsidRDefault="005338E7" w:rsidP="005338E7">
            <w:pPr>
              <w:pStyle w:val="TableParagraph"/>
              <w:spacing w:line="303" w:lineRule="exact"/>
              <w:ind w:right="12"/>
              <w:rPr>
                <w:sz w:val="28"/>
                <w:szCs w:val="28"/>
              </w:rPr>
            </w:pPr>
          </w:p>
        </w:tc>
        <w:tc>
          <w:tcPr>
            <w:tcW w:w="1701" w:type="dxa"/>
            <w:tcBorders>
              <w:bottom w:val="single" w:sz="4" w:space="0" w:color="auto"/>
            </w:tcBorders>
          </w:tcPr>
          <w:p w:rsidR="00663028" w:rsidRPr="00520CB9" w:rsidRDefault="005338E7" w:rsidP="005338E7">
            <w:pPr>
              <w:pStyle w:val="TableParagraph"/>
              <w:spacing w:line="303" w:lineRule="exact"/>
              <w:ind w:right="12"/>
              <w:rPr>
                <w:sz w:val="28"/>
                <w:szCs w:val="28"/>
              </w:rPr>
            </w:pPr>
            <w:r w:rsidRPr="00520CB9">
              <w:rPr>
                <w:sz w:val="28"/>
                <w:szCs w:val="28"/>
              </w:rPr>
              <w:t>7600</w:t>
            </w:r>
            <w:r w:rsidR="00777B41" w:rsidRPr="00520CB9">
              <w:rPr>
                <w:sz w:val="28"/>
                <w:szCs w:val="28"/>
              </w:rPr>
              <w:t>000</w:t>
            </w:r>
            <w:r w:rsidRPr="00520CB9">
              <w:rPr>
                <w:sz w:val="28"/>
                <w:szCs w:val="28"/>
              </w:rPr>
              <w:t xml:space="preserve">,00 </w:t>
            </w:r>
          </w:p>
        </w:tc>
        <w:tc>
          <w:tcPr>
            <w:tcW w:w="1701" w:type="dxa"/>
            <w:tcBorders>
              <w:bottom w:val="single" w:sz="4" w:space="0" w:color="auto"/>
            </w:tcBorders>
          </w:tcPr>
          <w:p w:rsidR="00663028" w:rsidRPr="00520CB9" w:rsidRDefault="005338E7" w:rsidP="005338E7">
            <w:pPr>
              <w:pStyle w:val="TableParagraph"/>
              <w:spacing w:line="303" w:lineRule="exact"/>
              <w:ind w:right="12"/>
              <w:rPr>
                <w:sz w:val="28"/>
                <w:szCs w:val="28"/>
              </w:rPr>
            </w:pPr>
            <w:r w:rsidRPr="00520CB9">
              <w:rPr>
                <w:sz w:val="28"/>
                <w:szCs w:val="28"/>
              </w:rPr>
              <w:t>3800</w:t>
            </w:r>
            <w:r w:rsidR="00777B41" w:rsidRPr="00520CB9">
              <w:rPr>
                <w:sz w:val="28"/>
                <w:szCs w:val="28"/>
              </w:rPr>
              <w:t>000</w:t>
            </w:r>
            <w:r w:rsidRPr="00520CB9">
              <w:rPr>
                <w:sz w:val="28"/>
                <w:szCs w:val="28"/>
              </w:rPr>
              <w:t xml:space="preserve">,00 </w:t>
            </w:r>
          </w:p>
        </w:tc>
        <w:tc>
          <w:tcPr>
            <w:tcW w:w="1701" w:type="dxa"/>
            <w:tcBorders>
              <w:bottom w:val="single" w:sz="4" w:space="0" w:color="auto"/>
            </w:tcBorders>
          </w:tcPr>
          <w:p w:rsidR="00663028" w:rsidRPr="00520CB9" w:rsidRDefault="005338E7" w:rsidP="005338E7">
            <w:pPr>
              <w:pStyle w:val="TableParagraph"/>
              <w:spacing w:line="303" w:lineRule="exact"/>
              <w:ind w:right="12"/>
              <w:rPr>
                <w:sz w:val="28"/>
                <w:szCs w:val="28"/>
              </w:rPr>
            </w:pPr>
            <w:r w:rsidRPr="00520CB9">
              <w:rPr>
                <w:sz w:val="28"/>
                <w:szCs w:val="28"/>
              </w:rPr>
              <w:t>19000</w:t>
            </w:r>
            <w:r w:rsidR="00343250" w:rsidRPr="00520CB9">
              <w:rPr>
                <w:sz w:val="28"/>
                <w:szCs w:val="28"/>
              </w:rPr>
              <w:t>000</w:t>
            </w:r>
            <w:r w:rsidRPr="00520CB9">
              <w:rPr>
                <w:sz w:val="28"/>
                <w:szCs w:val="28"/>
              </w:rPr>
              <w:t xml:space="preserve">,00 </w:t>
            </w:r>
          </w:p>
        </w:tc>
      </w:tr>
      <w:tr w:rsidR="005338E7" w:rsidTr="00B129AC">
        <w:trPr>
          <w:trHeight w:val="591"/>
        </w:trPr>
        <w:tc>
          <w:tcPr>
            <w:tcW w:w="3261" w:type="dxa"/>
            <w:tcBorders>
              <w:top w:val="single" w:sz="4" w:space="0" w:color="auto"/>
              <w:bottom w:val="single" w:sz="4" w:space="0" w:color="auto"/>
            </w:tcBorders>
          </w:tcPr>
          <w:p w:rsidR="005338E7" w:rsidRPr="00520CB9" w:rsidRDefault="00070478" w:rsidP="00663028">
            <w:pPr>
              <w:pStyle w:val="TableParagraph"/>
              <w:spacing w:line="303" w:lineRule="exact"/>
              <w:ind w:right="12"/>
              <w:rPr>
                <w:sz w:val="28"/>
                <w:szCs w:val="28"/>
              </w:rPr>
            </w:pPr>
            <w:r w:rsidRPr="00520CB9">
              <w:rPr>
                <w:sz w:val="28"/>
                <w:szCs w:val="28"/>
              </w:rPr>
              <w:t>Державний бюджет України, о</w:t>
            </w:r>
            <w:r w:rsidR="005338E7" w:rsidRPr="00520CB9">
              <w:rPr>
                <w:sz w:val="28"/>
                <w:szCs w:val="28"/>
              </w:rPr>
              <w:t>бласний бюджет</w:t>
            </w:r>
          </w:p>
        </w:tc>
        <w:tc>
          <w:tcPr>
            <w:tcW w:w="1700" w:type="dxa"/>
            <w:tcBorders>
              <w:top w:val="single" w:sz="4" w:space="0" w:color="auto"/>
              <w:bottom w:val="single" w:sz="4" w:space="0" w:color="auto"/>
            </w:tcBorders>
          </w:tcPr>
          <w:p w:rsidR="00070478" w:rsidRPr="00520CB9" w:rsidRDefault="008F5CA8" w:rsidP="005338E7">
            <w:pPr>
              <w:pStyle w:val="TableParagraph"/>
              <w:spacing w:line="303" w:lineRule="exact"/>
              <w:ind w:right="12"/>
              <w:rPr>
                <w:sz w:val="28"/>
                <w:szCs w:val="28"/>
              </w:rPr>
            </w:pPr>
            <w:r w:rsidRPr="00520CB9">
              <w:rPr>
                <w:sz w:val="28"/>
                <w:szCs w:val="28"/>
              </w:rPr>
              <w:t>15600000,00</w:t>
            </w:r>
          </w:p>
        </w:tc>
        <w:tc>
          <w:tcPr>
            <w:tcW w:w="1701" w:type="dxa"/>
            <w:tcBorders>
              <w:top w:val="single" w:sz="4" w:space="0" w:color="auto"/>
              <w:bottom w:val="single" w:sz="4" w:space="0" w:color="auto"/>
            </w:tcBorders>
          </w:tcPr>
          <w:p w:rsidR="008F5CA8" w:rsidRPr="00520CB9" w:rsidRDefault="008F5CA8" w:rsidP="005338E7">
            <w:pPr>
              <w:pStyle w:val="TableParagraph"/>
              <w:spacing w:line="303" w:lineRule="exact"/>
              <w:ind w:right="12"/>
              <w:rPr>
                <w:sz w:val="28"/>
                <w:szCs w:val="28"/>
              </w:rPr>
            </w:pPr>
            <w:r w:rsidRPr="00520CB9">
              <w:rPr>
                <w:sz w:val="28"/>
                <w:szCs w:val="28"/>
              </w:rPr>
              <w:t>20000000,00</w:t>
            </w:r>
          </w:p>
        </w:tc>
        <w:tc>
          <w:tcPr>
            <w:tcW w:w="1701" w:type="dxa"/>
            <w:tcBorders>
              <w:top w:val="single" w:sz="4" w:space="0" w:color="auto"/>
              <w:bottom w:val="single" w:sz="4" w:space="0" w:color="auto"/>
            </w:tcBorders>
          </w:tcPr>
          <w:p w:rsidR="008F5CA8" w:rsidRPr="00520CB9" w:rsidRDefault="008F5CA8" w:rsidP="005338E7">
            <w:pPr>
              <w:pStyle w:val="TableParagraph"/>
              <w:spacing w:line="303" w:lineRule="exact"/>
              <w:ind w:right="12"/>
              <w:rPr>
                <w:sz w:val="28"/>
                <w:szCs w:val="28"/>
              </w:rPr>
            </w:pPr>
            <w:r w:rsidRPr="00520CB9">
              <w:rPr>
                <w:sz w:val="28"/>
                <w:szCs w:val="28"/>
              </w:rPr>
              <w:t>13000000,00</w:t>
            </w:r>
          </w:p>
        </w:tc>
        <w:tc>
          <w:tcPr>
            <w:tcW w:w="1701" w:type="dxa"/>
            <w:tcBorders>
              <w:top w:val="single" w:sz="4" w:space="0" w:color="auto"/>
              <w:bottom w:val="single" w:sz="4" w:space="0" w:color="auto"/>
            </w:tcBorders>
          </w:tcPr>
          <w:p w:rsidR="005338E7" w:rsidRPr="00520CB9" w:rsidRDefault="008F5CA8" w:rsidP="005338E7">
            <w:pPr>
              <w:pStyle w:val="TableParagraph"/>
              <w:spacing w:line="303" w:lineRule="exact"/>
              <w:ind w:right="12"/>
              <w:rPr>
                <w:sz w:val="28"/>
                <w:szCs w:val="28"/>
              </w:rPr>
            </w:pPr>
            <w:r w:rsidRPr="00520CB9">
              <w:rPr>
                <w:sz w:val="28"/>
                <w:szCs w:val="28"/>
              </w:rPr>
              <w:t>48600000,00</w:t>
            </w:r>
          </w:p>
        </w:tc>
      </w:tr>
      <w:tr w:rsidR="00070478" w:rsidTr="00B129AC">
        <w:trPr>
          <w:trHeight w:val="1885"/>
        </w:trPr>
        <w:tc>
          <w:tcPr>
            <w:tcW w:w="3261" w:type="dxa"/>
            <w:tcBorders>
              <w:top w:val="single" w:sz="4" w:space="0" w:color="auto"/>
            </w:tcBorders>
          </w:tcPr>
          <w:p w:rsidR="00070478" w:rsidRPr="00520CB9" w:rsidRDefault="00070478" w:rsidP="00663028">
            <w:pPr>
              <w:pStyle w:val="TableParagraph"/>
              <w:spacing w:line="303" w:lineRule="exact"/>
              <w:ind w:right="12"/>
              <w:rPr>
                <w:sz w:val="28"/>
                <w:szCs w:val="28"/>
              </w:rPr>
            </w:pPr>
            <w:r w:rsidRPr="00520CB9">
              <w:rPr>
                <w:sz w:val="28"/>
                <w:szCs w:val="28"/>
              </w:rPr>
              <w:t>Державний бюджет України, обласний бюджет, кошти, залучені від міжнародних фінансових організацій та урядів іноземних країн (місцеві запозичення)</w:t>
            </w:r>
          </w:p>
        </w:tc>
        <w:tc>
          <w:tcPr>
            <w:tcW w:w="1700" w:type="dxa"/>
            <w:tcBorders>
              <w:top w:val="single" w:sz="4" w:space="0" w:color="auto"/>
            </w:tcBorders>
          </w:tcPr>
          <w:p w:rsidR="00070478" w:rsidRPr="00520CB9" w:rsidRDefault="00B129AC" w:rsidP="005338E7">
            <w:pPr>
              <w:pStyle w:val="TableParagraph"/>
              <w:spacing w:line="303" w:lineRule="exact"/>
              <w:ind w:right="12"/>
              <w:rPr>
                <w:sz w:val="28"/>
                <w:szCs w:val="28"/>
              </w:rPr>
            </w:pPr>
            <w:r w:rsidRPr="00520CB9">
              <w:rPr>
                <w:sz w:val="28"/>
                <w:szCs w:val="28"/>
              </w:rPr>
              <w:t>0,00</w:t>
            </w:r>
          </w:p>
        </w:tc>
        <w:tc>
          <w:tcPr>
            <w:tcW w:w="1701" w:type="dxa"/>
            <w:tcBorders>
              <w:top w:val="single" w:sz="4" w:space="0" w:color="auto"/>
            </w:tcBorders>
          </w:tcPr>
          <w:p w:rsidR="00070478" w:rsidRPr="00520CB9" w:rsidRDefault="001E7201" w:rsidP="004E22EA">
            <w:pPr>
              <w:pStyle w:val="TableParagraph"/>
              <w:spacing w:line="303" w:lineRule="exact"/>
              <w:ind w:right="12"/>
              <w:rPr>
                <w:sz w:val="28"/>
                <w:szCs w:val="28"/>
              </w:rPr>
            </w:pPr>
            <w:r w:rsidRPr="00520CB9">
              <w:rPr>
                <w:sz w:val="28"/>
                <w:szCs w:val="28"/>
              </w:rPr>
              <w:t>14</w:t>
            </w:r>
            <w:r w:rsidR="004E22EA" w:rsidRPr="00520CB9">
              <w:rPr>
                <w:sz w:val="28"/>
                <w:szCs w:val="28"/>
              </w:rPr>
              <w:t>00</w:t>
            </w:r>
            <w:r w:rsidR="00070478" w:rsidRPr="00520CB9">
              <w:rPr>
                <w:sz w:val="28"/>
                <w:szCs w:val="28"/>
              </w:rPr>
              <w:t>0000,00</w:t>
            </w:r>
          </w:p>
        </w:tc>
        <w:tc>
          <w:tcPr>
            <w:tcW w:w="1701" w:type="dxa"/>
            <w:tcBorders>
              <w:top w:val="single" w:sz="4" w:space="0" w:color="auto"/>
            </w:tcBorders>
          </w:tcPr>
          <w:p w:rsidR="00070478" w:rsidRPr="00520CB9" w:rsidRDefault="00872035" w:rsidP="005338E7">
            <w:pPr>
              <w:pStyle w:val="TableParagraph"/>
              <w:spacing w:line="303" w:lineRule="exact"/>
              <w:ind w:right="12"/>
              <w:rPr>
                <w:sz w:val="28"/>
                <w:szCs w:val="28"/>
              </w:rPr>
            </w:pPr>
            <w:r w:rsidRPr="00520CB9">
              <w:rPr>
                <w:sz w:val="28"/>
                <w:szCs w:val="28"/>
              </w:rPr>
              <w:t>11</w:t>
            </w:r>
            <w:r w:rsidR="00070478" w:rsidRPr="00520CB9">
              <w:rPr>
                <w:sz w:val="28"/>
                <w:szCs w:val="28"/>
              </w:rPr>
              <w:t>000000,00</w:t>
            </w:r>
          </w:p>
        </w:tc>
        <w:tc>
          <w:tcPr>
            <w:tcW w:w="1701" w:type="dxa"/>
            <w:tcBorders>
              <w:top w:val="single" w:sz="4" w:space="0" w:color="auto"/>
            </w:tcBorders>
          </w:tcPr>
          <w:p w:rsidR="00070478" w:rsidRPr="00520CB9" w:rsidRDefault="00070478" w:rsidP="008F5CA8">
            <w:pPr>
              <w:pStyle w:val="TableParagraph"/>
              <w:spacing w:line="303" w:lineRule="exact"/>
              <w:ind w:right="12"/>
              <w:rPr>
                <w:sz w:val="28"/>
                <w:szCs w:val="28"/>
              </w:rPr>
            </w:pPr>
            <w:r w:rsidRPr="00520CB9">
              <w:rPr>
                <w:sz w:val="28"/>
                <w:szCs w:val="28"/>
              </w:rPr>
              <w:t>25</w:t>
            </w:r>
            <w:r w:rsidR="008F5CA8" w:rsidRPr="00520CB9">
              <w:rPr>
                <w:sz w:val="28"/>
                <w:szCs w:val="28"/>
              </w:rPr>
              <w:t>00</w:t>
            </w:r>
            <w:r w:rsidRPr="00520CB9">
              <w:rPr>
                <w:sz w:val="28"/>
                <w:szCs w:val="28"/>
              </w:rPr>
              <w:t>0000,00</w:t>
            </w:r>
          </w:p>
        </w:tc>
      </w:tr>
    </w:tbl>
    <w:p w:rsidR="00C50CD6" w:rsidRDefault="005A6604" w:rsidP="007E7BED">
      <w:pPr>
        <w:pStyle w:val="a3"/>
        <w:spacing w:before="316"/>
        <w:ind w:right="12" w:firstLine="567"/>
        <w:jc w:val="both"/>
      </w:pPr>
      <w:r>
        <w:t>Розподіл</w:t>
      </w:r>
      <w:r>
        <w:rPr>
          <w:spacing w:val="-5"/>
        </w:rPr>
        <w:t xml:space="preserve"> </w:t>
      </w:r>
      <w:r>
        <w:t>орієнтовного</w:t>
      </w:r>
      <w:r>
        <w:rPr>
          <w:spacing w:val="-3"/>
        </w:rPr>
        <w:t xml:space="preserve"> </w:t>
      </w:r>
      <w:r>
        <w:t>граничного</w:t>
      </w:r>
      <w:r>
        <w:rPr>
          <w:spacing w:val="-3"/>
        </w:rPr>
        <w:t xml:space="preserve"> </w:t>
      </w:r>
      <w:r>
        <w:t>сукупного</w:t>
      </w:r>
      <w:r>
        <w:rPr>
          <w:spacing w:val="-3"/>
        </w:rPr>
        <w:t xml:space="preserve"> </w:t>
      </w:r>
      <w:r>
        <w:t>обсягу</w:t>
      </w:r>
      <w:r>
        <w:rPr>
          <w:spacing w:val="-7"/>
        </w:rPr>
        <w:t xml:space="preserve"> </w:t>
      </w:r>
      <w:r>
        <w:t>публічних</w:t>
      </w:r>
      <w:r>
        <w:rPr>
          <w:spacing w:val="-7"/>
        </w:rPr>
        <w:t xml:space="preserve"> </w:t>
      </w:r>
      <w:r>
        <w:t xml:space="preserve">інвестицій на 2026, 2027, 2028 роки на сектори (галузі) для публічного інвестування в межах доведеного </w:t>
      </w:r>
      <w:r w:rsidR="00B7112F">
        <w:t>ф</w:t>
      </w:r>
      <w:r w:rsidR="00C50CD6">
        <w:t>інансовим управлінням</w:t>
      </w:r>
      <w:r>
        <w:t xml:space="preserve"> орієнтовного граничного сукупного обсягу публічних інвестицій на середньостроковий період має таку </w:t>
      </w:r>
      <w:r>
        <w:rPr>
          <w:spacing w:val="-2"/>
        </w:rPr>
        <w:t>структуру:</w:t>
      </w:r>
    </w:p>
    <w:p w:rsidR="009E623C" w:rsidRDefault="00A2782A" w:rsidP="007E7BED">
      <w:pPr>
        <w:pStyle w:val="a3"/>
        <w:spacing w:after="8"/>
        <w:ind w:right="12" w:firstLine="567"/>
        <w:jc w:val="right"/>
      </w:pPr>
      <w:r>
        <w:t>т</w:t>
      </w:r>
      <w:r w:rsidR="005A6604">
        <w:t>ис.</w:t>
      </w:r>
      <w:r w:rsidR="005A6604">
        <w:rPr>
          <w:spacing w:val="-3"/>
        </w:rPr>
        <w:t xml:space="preserve"> </w:t>
      </w:r>
      <w:r w:rsidR="005A6604">
        <w:rPr>
          <w:spacing w:val="-4"/>
        </w:rPr>
        <w:t>грн.</w:t>
      </w:r>
    </w:p>
    <w:tbl>
      <w:tblPr>
        <w:tblStyle w:val="TableNormal"/>
        <w:tblW w:w="984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3"/>
        <w:gridCol w:w="1843"/>
        <w:gridCol w:w="1701"/>
        <w:gridCol w:w="1560"/>
        <w:gridCol w:w="2047"/>
      </w:tblGrid>
      <w:tr w:rsidR="009E623C" w:rsidTr="00A2782A">
        <w:trPr>
          <w:trHeight w:val="1487"/>
        </w:trPr>
        <w:tc>
          <w:tcPr>
            <w:tcW w:w="2693" w:type="dxa"/>
            <w:vAlign w:val="center"/>
          </w:tcPr>
          <w:p w:rsidR="009E623C" w:rsidRDefault="005A6604" w:rsidP="00A2782A">
            <w:pPr>
              <w:pStyle w:val="TableParagraph"/>
              <w:spacing w:before="98"/>
              <w:ind w:right="12"/>
              <w:jc w:val="center"/>
              <w:rPr>
                <w:b/>
                <w:sz w:val="28"/>
              </w:rPr>
            </w:pPr>
            <w:r>
              <w:rPr>
                <w:b/>
                <w:sz w:val="28"/>
              </w:rPr>
              <w:t>Галузь</w:t>
            </w:r>
            <w:r>
              <w:rPr>
                <w:b/>
                <w:spacing w:val="-4"/>
                <w:sz w:val="28"/>
              </w:rPr>
              <w:t xml:space="preserve"> </w:t>
            </w:r>
            <w:r>
              <w:rPr>
                <w:b/>
                <w:spacing w:val="-2"/>
                <w:sz w:val="28"/>
              </w:rPr>
              <w:t>(сектор)</w:t>
            </w:r>
          </w:p>
        </w:tc>
        <w:tc>
          <w:tcPr>
            <w:tcW w:w="1843" w:type="dxa"/>
            <w:vAlign w:val="center"/>
          </w:tcPr>
          <w:p w:rsidR="009E623C" w:rsidRDefault="005A6604" w:rsidP="00A2782A">
            <w:pPr>
              <w:pStyle w:val="TableParagraph"/>
              <w:spacing w:before="98"/>
              <w:ind w:right="12"/>
              <w:jc w:val="center"/>
              <w:rPr>
                <w:b/>
                <w:sz w:val="28"/>
              </w:rPr>
            </w:pPr>
            <w:r>
              <w:rPr>
                <w:b/>
                <w:spacing w:val="-2"/>
                <w:sz w:val="28"/>
              </w:rPr>
              <w:t xml:space="preserve">Граничний </w:t>
            </w:r>
            <w:r>
              <w:rPr>
                <w:b/>
                <w:sz w:val="28"/>
              </w:rPr>
              <w:t>розподіл</w:t>
            </w:r>
            <w:r>
              <w:rPr>
                <w:b/>
                <w:spacing w:val="-18"/>
                <w:sz w:val="28"/>
              </w:rPr>
              <w:t xml:space="preserve"> </w:t>
            </w:r>
            <w:r>
              <w:rPr>
                <w:b/>
                <w:sz w:val="28"/>
              </w:rPr>
              <w:t>на 2026 рік</w:t>
            </w:r>
          </w:p>
        </w:tc>
        <w:tc>
          <w:tcPr>
            <w:tcW w:w="1701" w:type="dxa"/>
            <w:vAlign w:val="center"/>
          </w:tcPr>
          <w:p w:rsidR="009E623C" w:rsidRDefault="005A6604" w:rsidP="00A2782A">
            <w:pPr>
              <w:pStyle w:val="TableParagraph"/>
              <w:spacing w:before="98"/>
              <w:ind w:right="12"/>
              <w:jc w:val="center"/>
              <w:rPr>
                <w:b/>
                <w:sz w:val="28"/>
              </w:rPr>
            </w:pPr>
            <w:r>
              <w:rPr>
                <w:b/>
                <w:spacing w:val="-2"/>
                <w:sz w:val="28"/>
              </w:rPr>
              <w:t xml:space="preserve">Граничний </w:t>
            </w:r>
            <w:r>
              <w:rPr>
                <w:b/>
                <w:sz w:val="28"/>
              </w:rPr>
              <w:t>розподіл</w:t>
            </w:r>
            <w:r>
              <w:rPr>
                <w:b/>
                <w:spacing w:val="-18"/>
                <w:sz w:val="28"/>
              </w:rPr>
              <w:t xml:space="preserve"> </w:t>
            </w:r>
            <w:r>
              <w:rPr>
                <w:b/>
                <w:sz w:val="28"/>
              </w:rPr>
              <w:t>на 2027 рік</w:t>
            </w:r>
          </w:p>
        </w:tc>
        <w:tc>
          <w:tcPr>
            <w:tcW w:w="1560" w:type="dxa"/>
            <w:vAlign w:val="center"/>
          </w:tcPr>
          <w:p w:rsidR="009E623C" w:rsidRDefault="005A6604" w:rsidP="00A2782A">
            <w:pPr>
              <w:pStyle w:val="TableParagraph"/>
              <w:spacing w:before="98"/>
              <w:ind w:right="12"/>
              <w:jc w:val="center"/>
              <w:rPr>
                <w:b/>
                <w:sz w:val="28"/>
              </w:rPr>
            </w:pPr>
            <w:r>
              <w:rPr>
                <w:b/>
                <w:spacing w:val="-2"/>
                <w:sz w:val="28"/>
              </w:rPr>
              <w:t xml:space="preserve">Граничний </w:t>
            </w:r>
            <w:r>
              <w:rPr>
                <w:b/>
                <w:sz w:val="28"/>
              </w:rPr>
              <w:t>розподіл</w:t>
            </w:r>
            <w:r>
              <w:rPr>
                <w:b/>
                <w:spacing w:val="-18"/>
                <w:sz w:val="28"/>
              </w:rPr>
              <w:t xml:space="preserve"> </w:t>
            </w:r>
            <w:r>
              <w:rPr>
                <w:b/>
                <w:sz w:val="28"/>
              </w:rPr>
              <w:t>на 2028 рік</w:t>
            </w:r>
          </w:p>
        </w:tc>
        <w:tc>
          <w:tcPr>
            <w:tcW w:w="2047" w:type="dxa"/>
            <w:vAlign w:val="center"/>
          </w:tcPr>
          <w:p w:rsidR="009E623C" w:rsidRDefault="005A6604" w:rsidP="00A2782A">
            <w:pPr>
              <w:pStyle w:val="TableParagraph"/>
              <w:spacing w:before="98"/>
              <w:ind w:right="12"/>
              <w:jc w:val="center"/>
              <w:rPr>
                <w:b/>
                <w:sz w:val="28"/>
              </w:rPr>
            </w:pPr>
            <w:r>
              <w:rPr>
                <w:b/>
                <w:spacing w:val="-2"/>
                <w:sz w:val="28"/>
              </w:rPr>
              <w:t xml:space="preserve">Граничний </w:t>
            </w:r>
            <w:r>
              <w:rPr>
                <w:b/>
                <w:sz w:val="28"/>
              </w:rPr>
              <w:t xml:space="preserve">розподіл на </w:t>
            </w:r>
            <w:proofErr w:type="spellStart"/>
            <w:r>
              <w:rPr>
                <w:b/>
                <w:spacing w:val="-2"/>
                <w:sz w:val="28"/>
              </w:rPr>
              <w:t>середньостро</w:t>
            </w:r>
            <w:r w:rsidR="00BE4CA7">
              <w:rPr>
                <w:b/>
                <w:spacing w:val="-2"/>
                <w:sz w:val="28"/>
              </w:rPr>
              <w:t>-</w:t>
            </w:r>
            <w:r>
              <w:rPr>
                <w:b/>
                <w:spacing w:val="-2"/>
                <w:sz w:val="28"/>
              </w:rPr>
              <w:t>ковий</w:t>
            </w:r>
            <w:proofErr w:type="spellEnd"/>
            <w:r>
              <w:rPr>
                <w:b/>
                <w:spacing w:val="-2"/>
                <w:sz w:val="28"/>
              </w:rPr>
              <w:t xml:space="preserve"> період</w:t>
            </w:r>
          </w:p>
        </w:tc>
      </w:tr>
      <w:tr w:rsidR="00447E0F" w:rsidTr="00A2782A">
        <w:trPr>
          <w:trHeight w:val="292"/>
        </w:trPr>
        <w:tc>
          <w:tcPr>
            <w:tcW w:w="2693" w:type="dxa"/>
          </w:tcPr>
          <w:p w:rsidR="00447E0F" w:rsidRDefault="00447E0F" w:rsidP="00A2782A">
            <w:pPr>
              <w:pStyle w:val="TableParagraph"/>
              <w:spacing w:line="315" w:lineRule="exact"/>
              <w:ind w:right="12"/>
              <w:rPr>
                <w:sz w:val="28"/>
              </w:rPr>
            </w:pPr>
            <w:r w:rsidRPr="00447E0F">
              <w:rPr>
                <w:sz w:val="28"/>
              </w:rPr>
              <w:t>Освіта і наука</w:t>
            </w:r>
          </w:p>
        </w:tc>
        <w:tc>
          <w:tcPr>
            <w:tcW w:w="1843" w:type="dxa"/>
          </w:tcPr>
          <w:p w:rsidR="00447E0F" w:rsidRDefault="00A2782A" w:rsidP="00A2782A">
            <w:pPr>
              <w:pStyle w:val="TableParagraph"/>
              <w:spacing w:line="315" w:lineRule="exact"/>
              <w:ind w:right="12"/>
              <w:rPr>
                <w:sz w:val="28"/>
              </w:rPr>
            </w:pPr>
            <w:r>
              <w:rPr>
                <w:sz w:val="28"/>
              </w:rPr>
              <w:t>14086,286</w:t>
            </w:r>
          </w:p>
        </w:tc>
        <w:tc>
          <w:tcPr>
            <w:tcW w:w="1701" w:type="dxa"/>
          </w:tcPr>
          <w:p w:rsidR="00447E0F" w:rsidRPr="00447E0F" w:rsidRDefault="00A2782A" w:rsidP="00A2782A">
            <w:pPr>
              <w:spacing w:line="315" w:lineRule="exact"/>
              <w:ind w:right="12"/>
              <w:rPr>
                <w:sz w:val="28"/>
              </w:rPr>
            </w:pPr>
            <w:r>
              <w:rPr>
                <w:sz w:val="28"/>
              </w:rPr>
              <w:t>14000,000</w:t>
            </w:r>
          </w:p>
        </w:tc>
        <w:tc>
          <w:tcPr>
            <w:tcW w:w="1560" w:type="dxa"/>
          </w:tcPr>
          <w:p w:rsidR="00447E0F" w:rsidRPr="00447E0F" w:rsidRDefault="00A2782A" w:rsidP="00A2782A">
            <w:pPr>
              <w:spacing w:line="315" w:lineRule="exact"/>
              <w:ind w:right="12"/>
              <w:rPr>
                <w:sz w:val="28"/>
              </w:rPr>
            </w:pPr>
            <w:r>
              <w:rPr>
                <w:sz w:val="28"/>
              </w:rPr>
              <w:t>8000,000</w:t>
            </w:r>
          </w:p>
        </w:tc>
        <w:tc>
          <w:tcPr>
            <w:tcW w:w="2047" w:type="dxa"/>
          </w:tcPr>
          <w:p w:rsidR="00447E0F" w:rsidRPr="00447E0F" w:rsidRDefault="00A2782A" w:rsidP="00A2782A">
            <w:pPr>
              <w:spacing w:line="315" w:lineRule="exact"/>
              <w:ind w:right="12"/>
              <w:rPr>
                <w:b/>
                <w:sz w:val="28"/>
              </w:rPr>
            </w:pPr>
            <w:r>
              <w:rPr>
                <w:b/>
                <w:sz w:val="28"/>
              </w:rPr>
              <w:t>36086,286</w:t>
            </w:r>
          </w:p>
        </w:tc>
      </w:tr>
      <w:tr w:rsidR="00447E0F" w:rsidTr="00A2782A">
        <w:trPr>
          <w:trHeight w:val="740"/>
        </w:trPr>
        <w:tc>
          <w:tcPr>
            <w:tcW w:w="2693" w:type="dxa"/>
            <w:vAlign w:val="bottom"/>
          </w:tcPr>
          <w:p w:rsidR="00447E0F" w:rsidRDefault="00447E0F" w:rsidP="00A2782A">
            <w:pPr>
              <w:pStyle w:val="TableParagraph"/>
              <w:spacing w:line="315" w:lineRule="exact"/>
              <w:ind w:right="12"/>
              <w:rPr>
                <w:sz w:val="28"/>
              </w:rPr>
            </w:pPr>
            <w:r w:rsidRPr="00447E0F">
              <w:rPr>
                <w:sz w:val="28"/>
              </w:rPr>
              <w:t>Муніципальна інфраструктура</w:t>
            </w:r>
            <w:r w:rsidR="000E1C30">
              <w:rPr>
                <w:sz w:val="28"/>
              </w:rPr>
              <w:t xml:space="preserve"> та послуги</w:t>
            </w:r>
          </w:p>
        </w:tc>
        <w:tc>
          <w:tcPr>
            <w:tcW w:w="1843" w:type="dxa"/>
            <w:vAlign w:val="bottom"/>
          </w:tcPr>
          <w:p w:rsidR="00447E0F" w:rsidRDefault="00B129AC" w:rsidP="00A2782A">
            <w:pPr>
              <w:pStyle w:val="TableParagraph"/>
              <w:spacing w:line="315" w:lineRule="exact"/>
              <w:ind w:right="12"/>
              <w:rPr>
                <w:sz w:val="28"/>
              </w:rPr>
            </w:pPr>
            <w:r>
              <w:rPr>
                <w:sz w:val="28"/>
              </w:rPr>
              <w:t>12</w:t>
            </w:r>
            <w:r w:rsidR="00A2782A">
              <w:rPr>
                <w:sz w:val="28"/>
              </w:rPr>
              <w:t>334,468</w:t>
            </w:r>
          </w:p>
        </w:tc>
        <w:tc>
          <w:tcPr>
            <w:tcW w:w="1701" w:type="dxa"/>
            <w:vAlign w:val="bottom"/>
          </w:tcPr>
          <w:p w:rsidR="00447E0F" w:rsidRPr="00447E0F" w:rsidRDefault="00B129AC" w:rsidP="00B129AC">
            <w:pPr>
              <w:spacing w:line="315" w:lineRule="exact"/>
              <w:ind w:right="12"/>
              <w:rPr>
                <w:sz w:val="28"/>
              </w:rPr>
            </w:pPr>
            <w:r>
              <w:rPr>
                <w:sz w:val="28"/>
              </w:rPr>
              <w:t>15</w:t>
            </w:r>
            <w:r w:rsidR="00447E0F" w:rsidRPr="00447E0F">
              <w:rPr>
                <w:sz w:val="28"/>
              </w:rPr>
              <w:t>600,000</w:t>
            </w:r>
          </w:p>
        </w:tc>
        <w:tc>
          <w:tcPr>
            <w:tcW w:w="1560" w:type="dxa"/>
            <w:vAlign w:val="bottom"/>
          </w:tcPr>
          <w:p w:rsidR="00447E0F" w:rsidRPr="00447E0F" w:rsidRDefault="00B129AC" w:rsidP="00B129AC">
            <w:pPr>
              <w:spacing w:line="315" w:lineRule="exact"/>
              <w:ind w:right="12"/>
              <w:rPr>
                <w:sz w:val="28"/>
              </w:rPr>
            </w:pPr>
            <w:r>
              <w:rPr>
                <w:sz w:val="28"/>
              </w:rPr>
              <w:t>10400,000</w:t>
            </w:r>
          </w:p>
        </w:tc>
        <w:tc>
          <w:tcPr>
            <w:tcW w:w="2047" w:type="dxa"/>
            <w:vAlign w:val="bottom"/>
          </w:tcPr>
          <w:p w:rsidR="00447E0F" w:rsidRPr="00447E0F" w:rsidRDefault="00B129AC" w:rsidP="00B129AC">
            <w:pPr>
              <w:spacing w:line="315" w:lineRule="exact"/>
              <w:ind w:right="12"/>
              <w:rPr>
                <w:b/>
                <w:sz w:val="28"/>
              </w:rPr>
            </w:pPr>
            <w:r>
              <w:rPr>
                <w:b/>
                <w:sz w:val="28"/>
              </w:rPr>
              <w:t>38334,468</w:t>
            </w:r>
          </w:p>
        </w:tc>
      </w:tr>
      <w:tr w:rsidR="00447E0F" w:rsidTr="00A2782A">
        <w:trPr>
          <w:trHeight w:val="551"/>
        </w:trPr>
        <w:tc>
          <w:tcPr>
            <w:tcW w:w="2693" w:type="dxa"/>
          </w:tcPr>
          <w:p w:rsidR="00447E0F" w:rsidRDefault="00A2782A" w:rsidP="00A2782A">
            <w:pPr>
              <w:pStyle w:val="TableParagraph"/>
              <w:spacing w:line="315" w:lineRule="exact"/>
              <w:ind w:right="12"/>
              <w:rPr>
                <w:sz w:val="28"/>
              </w:rPr>
            </w:pPr>
            <w:r w:rsidRPr="00A2782A">
              <w:rPr>
                <w:sz w:val="28"/>
              </w:rPr>
              <w:t>Довкілля, збереження навколишнього середовища</w:t>
            </w:r>
          </w:p>
        </w:tc>
        <w:tc>
          <w:tcPr>
            <w:tcW w:w="1843" w:type="dxa"/>
          </w:tcPr>
          <w:p w:rsidR="00447E0F" w:rsidRDefault="00B129AC" w:rsidP="00B129AC">
            <w:pPr>
              <w:pStyle w:val="TableParagraph"/>
              <w:spacing w:line="315" w:lineRule="exact"/>
              <w:ind w:right="12"/>
              <w:rPr>
                <w:sz w:val="28"/>
              </w:rPr>
            </w:pPr>
            <w:r>
              <w:rPr>
                <w:sz w:val="28"/>
              </w:rPr>
              <w:t>500,000</w:t>
            </w:r>
          </w:p>
        </w:tc>
        <w:tc>
          <w:tcPr>
            <w:tcW w:w="1701" w:type="dxa"/>
          </w:tcPr>
          <w:p w:rsidR="00447E0F" w:rsidRPr="00447E0F" w:rsidRDefault="00B129AC" w:rsidP="00B129AC">
            <w:pPr>
              <w:spacing w:line="315" w:lineRule="exact"/>
              <w:ind w:right="12"/>
              <w:rPr>
                <w:sz w:val="28"/>
              </w:rPr>
            </w:pPr>
            <w:r>
              <w:rPr>
                <w:sz w:val="28"/>
              </w:rPr>
              <w:t>14620,000</w:t>
            </w:r>
          </w:p>
        </w:tc>
        <w:tc>
          <w:tcPr>
            <w:tcW w:w="1560" w:type="dxa"/>
          </w:tcPr>
          <w:p w:rsidR="00447E0F" w:rsidRPr="00447E0F" w:rsidRDefault="00B129AC" w:rsidP="00B129AC">
            <w:pPr>
              <w:spacing w:line="315" w:lineRule="exact"/>
              <w:ind w:right="12"/>
              <w:rPr>
                <w:sz w:val="28"/>
              </w:rPr>
            </w:pPr>
            <w:r>
              <w:rPr>
                <w:sz w:val="28"/>
              </w:rPr>
              <w:t>12000,000</w:t>
            </w:r>
          </w:p>
        </w:tc>
        <w:tc>
          <w:tcPr>
            <w:tcW w:w="2047" w:type="dxa"/>
          </w:tcPr>
          <w:p w:rsidR="00447E0F" w:rsidRPr="00447E0F" w:rsidRDefault="00B129AC" w:rsidP="00B129AC">
            <w:pPr>
              <w:spacing w:line="315" w:lineRule="exact"/>
              <w:ind w:right="12"/>
              <w:rPr>
                <w:b/>
                <w:sz w:val="28"/>
              </w:rPr>
            </w:pPr>
            <w:r>
              <w:rPr>
                <w:b/>
                <w:sz w:val="28"/>
              </w:rPr>
              <w:t>27120,00</w:t>
            </w:r>
            <w:r w:rsidR="00D37ECC">
              <w:rPr>
                <w:b/>
                <w:sz w:val="28"/>
              </w:rPr>
              <w:t>0</w:t>
            </w:r>
          </w:p>
        </w:tc>
      </w:tr>
      <w:tr w:rsidR="009E623C" w:rsidTr="00A2782A">
        <w:trPr>
          <w:trHeight w:val="741"/>
        </w:trPr>
        <w:tc>
          <w:tcPr>
            <w:tcW w:w="2693" w:type="dxa"/>
          </w:tcPr>
          <w:p w:rsidR="009E623C" w:rsidRDefault="005A6604" w:rsidP="00D37ECC">
            <w:pPr>
              <w:pStyle w:val="TableParagraph"/>
              <w:spacing w:line="320" w:lineRule="exact"/>
              <w:ind w:right="12"/>
              <w:rPr>
                <w:b/>
                <w:sz w:val="28"/>
              </w:rPr>
            </w:pPr>
            <w:r>
              <w:rPr>
                <w:b/>
                <w:spacing w:val="-2"/>
                <w:sz w:val="28"/>
              </w:rPr>
              <w:t>Загальний</w:t>
            </w:r>
            <w:r w:rsidR="00D37ECC">
              <w:rPr>
                <w:b/>
                <w:sz w:val="28"/>
              </w:rPr>
              <w:t xml:space="preserve"> </w:t>
            </w:r>
            <w:r>
              <w:rPr>
                <w:b/>
                <w:spacing w:val="-2"/>
                <w:sz w:val="28"/>
              </w:rPr>
              <w:t>результат</w:t>
            </w:r>
          </w:p>
        </w:tc>
        <w:tc>
          <w:tcPr>
            <w:tcW w:w="1843" w:type="dxa"/>
          </w:tcPr>
          <w:p w:rsidR="009E623C" w:rsidRDefault="00D37ECC" w:rsidP="00D37ECC">
            <w:pPr>
              <w:pStyle w:val="TableParagraph"/>
              <w:spacing w:line="306" w:lineRule="exact"/>
              <w:ind w:right="12"/>
              <w:rPr>
                <w:b/>
                <w:sz w:val="28"/>
              </w:rPr>
            </w:pPr>
            <w:r>
              <w:rPr>
                <w:b/>
                <w:sz w:val="28"/>
              </w:rPr>
              <w:t>26920,754</w:t>
            </w:r>
          </w:p>
        </w:tc>
        <w:tc>
          <w:tcPr>
            <w:tcW w:w="1701" w:type="dxa"/>
          </w:tcPr>
          <w:p w:rsidR="009E623C" w:rsidRDefault="00D37ECC" w:rsidP="00D37ECC">
            <w:pPr>
              <w:pStyle w:val="TableParagraph"/>
              <w:spacing w:line="306" w:lineRule="exact"/>
              <w:ind w:right="12"/>
              <w:rPr>
                <w:b/>
                <w:sz w:val="28"/>
              </w:rPr>
            </w:pPr>
            <w:r>
              <w:rPr>
                <w:b/>
                <w:sz w:val="28"/>
              </w:rPr>
              <w:t>44220,000</w:t>
            </w:r>
          </w:p>
        </w:tc>
        <w:tc>
          <w:tcPr>
            <w:tcW w:w="1560" w:type="dxa"/>
          </w:tcPr>
          <w:p w:rsidR="009E623C" w:rsidRDefault="00D37ECC" w:rsidP="00D37ECC">
            <w:pPr>
              <w:pStyle w:val="TableParagraph"/>
              <w:spacing w:line="306" w:lineRule="exact"/>
              <w:ind w:right="12"/>
              <w:rPr>
                <w:b/>
                <w:sz w:val="28"/>
              </w:rPr>
            </w:pPr>
            <w:r>
              <w:rPr>
                <w:b/>
                <w:sz w:val="28"/>
              </w:rPr>
              <w:t>30400,000</w:t>
            </w:r>
          </w:p>
        </w:tc>
        <w:tc>
          <w:tcPr>
            <w:tcW w:w="2047" w:type="dxa"/>
          </w:tcPr>
          <w:p w:rsidR="009E623C" w:rsidRDefault="00D37ECC" w:rsidP="00D37ECC">
            <w:pPr>
              <w:pStyle w:val="TableParagraph"/>
              <w:spacing w:line="306" w:lineRule="exact"/>
              <w:ind w:right="12"/>
              <w:rPr>
                <w:b/>
                <w:sz w:val="28"/>
              </w:rPr>
            </w:pPr>
            <w:r>
              <w:rPr>
                <w:b/>
                <w:sz w:val="28"/>
              </w:rPr>
              <w:t>101540,750</w:t>
            </w:r>
          </w:p>
        </w:tc>
      </w:tr>
    </w:tbl>
    <w:p w:rsidR="009E623C" w:rsidRDefault="005A6604" w:rsidP="007E7BED">
      <w:pPr>
        <w:spacing w:before="321"/>
        <w:ind w:right="12" w:firstLine="567"/>
        <w:rPr>
          <w:i/>
          <w:sz w:val="28"/>
        </w:rPr>
      </w:pPr>
      <w:r>
        <w:rPr>
          <w:i/>
          <w:sz w:val="28"/>
        </w:rPr>
        <w:t>Підсумки</w:t>
      </w:r>
      <w:r>
        <w:rPr>
          <w:i/>
          <w:spacing w:val="-5"/>
          <w:sz w:val="28"/>
        </w:rPr>
        <w:t xml:space="preserve"> </w:t>
      </w:r>
      <w:r>
        <w:rPr>
          <w:i/>
          <w:sz w:val="28"/>
        </w:rPr>
        <w:t>та</w:t>
      </w:r>
      <w:r>
        <w:rPr>
          <w:i/>
          <w:spacing w:val="-5"/>
          <w:sz w:val="28"/>
        </w:rPr>
        <w:t xml:space="preserve"> </w:t>
      </w:r>
      <w:r>
        <w:rPr>
          <w:i/>
          <w:spacing w:val="-2"/>
          <w:sz w:val="28"/>
        </w:rPr>
        <w:t>перспективи</w:t>
      </w:r>
    </w:p>
    <w:p w:rsidR="009E623C" w:rsidRDefault="009E623C" w:rsidP="007E7BED">
      <w:pPr>
        <w:pStyle w:val="a3"/>
        <w:spacing w:before="1"/>
        <w:ind w:right="12" w:firstLine="567"/>
        <w:rPr>
          <w:i/>
        </w:rPr>
      </w:pPr>
    </w:p>
    <w:p w:rsidR="009E623C" w:rsidRDefault="005A6604" w:rsidP="007E7BED">
      <w:pPr>
        <w:pStyle w:val="a3"/>
        <w:spacing w:before="1"/>
        <w:ind w:right="12" w:firstLine="567"/>
        <w:jc w:val="both"/>
      </w:pPr>
      <w:r>
        <w:t xml:space="preserve">Середньостроковий план є документом </w:t>
      </w:r>
      <w:r w:rsidR="0004397A">
        <w:t>місцевого</w:t>
      </w:r>
      <w:r>
        <w:t xml:space="preserve"> рівня, що формує основу </w:t>
      </w:r>
      <w:r>
        <w:lastRenderedPageBreak/>
        <w:t xml:space="preserve">для якісно нового підходу до управління публічними інвестиціями в </w:t>
      </w:r>
      <w:proofErr w:type="spellStart"/>
      <w:r w:rsidR="0002242E">
        <w:rPr>
          <w:spacing w:val="-2"/>
        </w:rPr>
        <w:t>Мар’янівській</w:t>
      </w:r>
      <w:proofErr w:type="spellEnd"/>
      <w:r w:rsidR="0002242E">
        <w:rPr>
          <w:spacing w:val="-2"/>
        </w:rPr>
        <w:t xml:space="preserve"> селищній</w:t>
      </w:r>
      <w:r w:rsidR="0004397A">
        <w:rPr>
          <w:spacing w:val="-2"/>
        </w:rPr>
        <w:t xml:space="preserve"> територіальній громаді</w:t>
      </w:r>
      <w:r>
        <w:rPr>
          <w:spacing w:val="-2"/>
        </w:rPr>
        <w:t>.</w:t>
      </w:r>
    </w:p>
    <w:p w:rsidR="009E623C" w:rsidRDefault="005A6604" w:rsidP="007E7BED">
      <w:pPr>
        <w:pStyle w:val="a3"/>
        <w:ind w:right="12" w:firstLine="567"/>
        <w:jc w:val="both"/>
      </w:pPr>
      <w:r>
        <w:t xml:space="preserve">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sidR="0004397A">
        <w:t>громади</w:t>
      </w:r>
      <w:r>
        <w:t>. Це сприятиме ефективному використанню</w:t>
      </w:r>
      <w:r>
        <w:rPr>
          <w:spacing w:val="-2"/>
        </w:rPr>
        <w:t xml:space="preserve"> </w:t>
      </w:r>
      <w:r>
        <w:t>як попередньо вкладених, так і поточних публічних інвестицій,</w:t>
      </w:r>
      <w:r>
        <w:rPr>
          <w:spacing w:val="-1"/>
        </w:rPr>
        <w:t xml:space="preserve"> </w:t>
      </w:r>
      <w:r>
        <w:t xml:space="preserve">а також створить чітке розуміння пріоритетних сфер, що потребують </w:t>
      </w:r>
      <w:r w:rsidR="0004397A">
        <w:t>фінансової</w:t>
      </w:r>
      <w:r>
        <w:t xml:space="preserve"> підтримки у середньостроковому періоді.</w:t>
      </w:r>
    </w:p>
    <w:p w:rsidR="009E623C" w:rsidRDefault="005A6604" w:rsidP="007E7BED">
      <w:pPr>
        <w:pStyle w:val="a3"/>
        <w:ind w:right="12" w:firstLine="567"/>
        <w:jc w:val="both"/>
      </w:pPr>
      <w:r>
        <w:t>Визначення напрямів публічного інвестування відповідних галузей (секторів) для публічного інвестування має ключове значення для п</w:t>
      </w:r>
      <w:r w:rsidR="0002242E">
        <w:t>одальшої підготовки, оцінки проє</w:t>
      </w:r>
      <w:r>
        <w:t>ктів та програм,</w:t>
      </w:r>
      <w:r w:rsidR="00BC48C5">
        <w:t xml:space="preserve"> а також формування єдиного </w:t>
      </w:r>
      <w:proofErr w:type="spellStart"/>
      <w:r w:rsidR="00BC48C5">
        <w:t>проє</w:t>
      </w:r>
      <w:r>
        <w:t>ктного</w:t>
      </w:r>
      <w:proofErr w:type="spellEnd"/>
      <w:r>
        <w:t xml:space="preserve"> портфеля публічних інвестицій </w:t>
      </w:r>
      <w:r w:rsidR="0002242E">
        <w:t>Мар’янівської селищної</w:t>
      </w:r>
      <w:r w:rsidR="0004397A">
        <w:t xml:space="preserve"> територіальної громади</w:t>
      </w:r>
      <w:r>
        <w:t xml:space="preserve"> і галузевих (секторальних) проектних портфелів держави.</w:t>
      </w:r>
    </w:p>
    <w:p w:rsidR="009E623C" w:rsidRDefault="00BC48C5" w:rsidP="00BC48C5">
      <w:pPr>
        <w:pStyle w:val="a3"/>
        <w:ind w:right="12" w:firstLine="567"/>
        <w:jc w:val="both"/>
      </w:pPr>
      <w:r>
        <w:t>Підготовка проє</w:t>
      </w:r>
      <w:r w:rsidR="005A6604">
        <w:t>ктів та програм передбачає обов’язкове визначення напряму</w:t>
      </w:r>
      <w:r w:rsidR="005A6604">
        <w:rPr>
          <w:spacing w:val="30"/>
        </w:rPr>
        <w:t xml:space="preserve">  </w:t>
      </w:r>
      <w:r w:rsidR="005A6604">
        <w:t>публічного</w:t>
      </w:r>
      <w:r w:rsidR="005A6604">
        <w:rPr>
          <w:spacing w:val="33"/>
        </w:rPr>
        <w:t xml:space="preserve">  </w:t>
      </w:r>
      <w:r w:rsidR="005A6604">
        <w:t>інвестування</w:t>
      </w:r>
      <w:r w:rsidR="005A6604">
        <w:rPr>
          <w:spacing w:val="33"/>
        </w:rPr>
        <w:t xml:space="preserve">  </w:t>
      </w:r>
      <w:r w:rsidR="005A6604">
        <w:t>у</w:t>
      </w:r>
      <w:r w:rsidR="005A6604">
        <w:rPr>
          <w:spacing w:val="32"/>
        </w:rPr>
        <w:t xml:space="preserve">  </w:t>
      </w:r>
      <w:r w:rsidR="005A6604">
        <w:t>відповідній</w:t>
      </w:r>
      <w:r w:rsidR="005A6604">
        <w:rPr>
          <w:spacing w:val="32"/>
        </w:rPr>
        <w:t xml:space="preserve">  </w:t>
      </w:r>
      <w:r w:rsidR="005A6604">
        <w:t>галузі</w:t>
      </w:r>
      <w:r w:rsidR="005A6604">
        <w:rPr>
          <w:spacing w:val="33"/>
        </w:rPr>
        <w:t xml:space="preserve">  </w:t>
      </w:r>
      <w:r w:rsidR="005A6604">
        <w:t>(секторі),</w:t>
      </w:r>
      <w:r w:rsidR="005A6604">
        <w:rPr>
          <w:spacing w:val="33"/>
        </w:rPr>
        <w:t xml:space="preserve">  </w:t>
      </w:r>
      <w:r w:rsidR="005A6604">
        <w:t>з</w:t>
      </w:r>
      <w:r w:rsidR="005A6604">
        <w:rPr>
          <w:spacing w:val="32"/>
        </w:rPr>
        <w:t xml:space="preserve">  </w:t>
      </w:r>
      <w:r w:rsidR="005A6604">
        <w:rPr>
          <w:spacing w:val="-4"/>
        </w:rPr>
        <w:t>яким</w:t>
      </w:r>
      <w:r>
        <w:t xml:space="preserve"> </w:t>
      </w:r>
      <w:r w:rsidR="005A6604">
        <w:t>пов’язаний про</w:t>
      </w:r>
      <w:r w:rsidR="0004397A">
        <w:t>є</w:t>
      </w:r>
      <w:r w:rsidR="005A6604">
        <w:t>кт чи програма, а так</w:t>
      </w:r>
      <w:r>
        <w:t>ож узгодження мети та цілей проє</w:t>
      </w:r>
      <w:r w:rsidR="005A6604">
        <w:t>кту з таким напрямом.</w:t>
      </w:r>
    </w:p>
    <w:p w:rsidR="009E623C" w:rsidRDefault="005A6604" w:rsidP="007E7BED">
      <w:pPr>
        <w:pStyle w:val="a3"/>
        <w:ind w:right="12" w:firstLine="567"/>
        <w:jc w:val="both"/>
      </w:pPr>
      <w:r>
        <w:t>Оцінка про</w:t>
      </w:r>
      <w:r w:rsidR="0004397A">
        <w:t>є</w:t>
      </w:r>
      <w:r>
        <w:t>ктів та програм включає оцінку відповідності (</w:t>
      </w:r>
      <w:proofErr w:type="spellStart"/>
      <w:r>
        <w:t>скринінг</w:t>
      </w:r>
      <w:proofErr w:type="spellEnd"/>
      <w:r>
        <w:t>),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9E623C" w:rsidRDefault="005A6604" w:rsidP="007E7BED">
      <w:pPr>
        <w:pStyle w:val="a3"/>
        <w:ind w:right="12" w:firstLine="567"/>
        <w:jc w:val="both"/>
      </w:pPr>
      <w:r>
        <w:t>Без визначення напрямів для публічного інвестува</w:t>
      </w:r>
      <w:r w:rsidR="00BC48C5">
        <w:t xml:space="preserve">ння неможлива </w:t>
      </w:r>
      <w:proofErr w:type="spellStart"/>
      <w:r w:rsidR="00BC48C5">
        <w:t>пріоритезація</w:t>
      </w:r>
      <w:proofErr w:type="spellEnd"/>
      <w:r w:rsidR="00BC48C5">
        <w:t xml:space="preserve"> проє</w:t>
      </w:r>
      <w:r>
        <w:t>ктів,</w:t>
      </w:r>
      <w:r>
        <w:rPr>
          <w:spacing w:val="40"/>
        </w:rPr>
        <w:t xml:space="preserve"> </w:t>
      </w:r>
      <w:r>
        <w:t>які включені до</w:t>
      </w:r>
      <w:r w:rsidR="00BC48C5">
        <w:t xml:space="preserve"> галузевого (секторального) </w:t>
      </w:r>
      <w:proofErr w:type="spellStart"/>
      <w:r w:rsidR="00BC48C5">
        <w:t>проє</w:t>
      </w:r>
      <w:r>
        <w:t>ктн</w:t>
      </w:r>
      <w:r w:rsidR="00BC48C5">
        <w:t>ого</w:t>
      </w:r>
      <w:proofErr w:type="spellEnd"/>
      <w:r w:rsidR="00BC48C5">
        <w:t xml:space="preserve"> портфеля. </w:t>
      </w:r>
      <w:proofErr w:type="spellStart"/>
      <w:r w:rsidR="00BC48C5">
        <w:t>Пріоритезація</w:t>
      </w:r>
      <w:proofErr w:type="spellEnd"/>
      <w:r w:rsidR="00BC48C5">
        <w:t xml:space="preserve"> проє</w:t>
      </w:r>
      <w:r>
        <w:t xml:space="preserve">ктів здійснюється в межах напряму відповідно до критеріїв </w:t>
      </w:r>
      <w:proofErr w:type="spellStart"/>
      <w:r>
        <w:t>пріоритезації</w:t>
      </w:r>
      <w:proofErr w:type="spellEnd"/>
      <w:r>
        <w:t>, визначених міністерством, відповідальним за</w:t>
      </w:r>
      <w:r>
        <w:rPr>
          <w:spacing w:val="40"/>
        </w:rPr>
        <w:t xml:space="preserve"> </w:t>
      </w:r>
      <w:r>
        <w:t>реалізацію державної політики у відповідній галузі (секторі), та передбача</w:t>
      </w:r>
      <w:r w:rsidR="00BC48C5">
        <w:t>є розрахунок пріоритетності проє</w:t>
      </w:r>
      <w:r>
        <w:t>ктів за бальною системою з метою формуванн</w:t>
      </w:r>
      <w:r w:rsidR="00BC48C5">
        <w:t>я рейтингових списків таких проє</w:t>
      </w:r>
      <w:r>
        <w:t xml:space="preserve">ктів за кожним напрямом публічного </w:t>
      </w:r>
      <w:r>
        <w:rPr>
          <w:spacing w:val="-2"/>
        </w:rPr>
        <w:t>інвестування.</w:t>
      </w:r>
    </w:p>
    <w:p w:rsidR="009E623C" w:rsidRDefault="00BC48C5" w:rsidP="007E7BED">
      <w:pPr>
        <w:pStyle w:val="a3"/>
        <w:ind w:right="12" w:firstLine="567"/>
        <w:jc w:val="both"/>
      </w:pPr>
      <w:r>
        <w:t>В подальшому лише ті проє</w:t>
      </w:r>
      <w:r w:rsidR="005A6604">
        <w:t>кти та програми, що включені до</w:t>
      </w:r>
      <w:r>
        <w:t xml:space="preserve"> галузевого (секторального) </w:t>
      </w:r>
      <w:proofErr w:type="spellStart"/>
      <w:r>
        <w:t>проє</w:t>
      </w:r>
      <w:r w:rsidR="005A6604">
        <w:t>ктного</w:t>
      </w:r>
      <w:proofErr w:type="spellEnd"/>
      <w:r w:rsidR="005A6604">
        <w:t xml:space="preserve"> портфеля та відповідають основним напрямам публічного інвестування, визначеним в Додатку 1 до </w:t>
      </w:r>
      <w:r w:rsidR="00BB0749">
        <w:t>С</w:t>
      </w:r>
      <w:r w:rsidR="005A6604">
        <w:t>ередньострокового</w:t>
      </w:r>
      <w:r w:rsidR="005A6604">
        <w:rPr>
          <w:spacing w:val="40"/>
        </w:rPr>
        <w:t xml:space="preserve"> </w:t>
      </w:r>
      <w:r w:rsidR="005A6604">
        <w:t>плану, мо</w:t>
      </w:r>
      <w:r>
        <w:t xml:space="preserve">жуть бути включені в Єдиний </w:t>
      </w:r>
      <w:proofErr w:type="spellStart"/>
      <w:r>
        <w:t>проє</w:t>
      </w:r>
      <w:r w:rsidR="005A6604">
        <w:t>ктний</w:t>
      </w:r>
      <w:proofErr w:type="spellEnd"/>
      <w:r w:rsidR="005A6604">
        <w:t xml:space="preserve"> портфель публічних інвестицій </w:t>
      </w:r>
      <w:r>
        <w:t>Мар’янівської</w:t>
      </w:r>
      <w:r w:rsidR="0004397A">
        <w:t xml:space="preserve"> громади</w:t>
      </w:r>
      <w:r w:rsidR="005A6604">
        <w:t xml:space="preserve"> та, відповідно, зможуть отримати фінансування за рахунок коштів бюджету </w:t>
      </w:r>
      <w:r w:rsidR="0004397A">
        <w:t xml:space="preserve">громади </w:t>
      </w:r>
      <w:r w:rsidR="005A6604">
        <w:t>та/або з наданням державної підтримки.</w:t>
      </w:r>
    </w:p>
    <w:p w:rsidR="00E62835" w:rsidRDefault="00E62835" w:rsidP="007E7BED">
      <w:pPr>
        <w:pStyle w:val="a3"/>
        <w:ind w:right="12" w:firstLine="567"/>
        <w:jc w:val="both"/>
      </w:pPr>
    </w:p>
    <w:p w:rsidR="00E62835" w:rsidRDefault="00E62835" w:rsidP="00E62835">
      <w:pPr>
        <w:pStyle w:val="a3"/>
        <w:ind w:right="12" w:firstLine="567"/>
        <w:jc w:val="center"/>
      </w:pPr>
      <w:r>
        <w:t>_______________________________________________</w:t>
      </w:r>
    </w:p>
    <w:p w:rsidR="009E623C" w:rsidRDefault="009E623C">
      <w:pPr>
        <w:pStyle w:val="a3"/>
        <w:rPr>
          <w:sz w:val="20"/>
        </w:rPr>
      </w:pPr>
    </w:p>
    <w:p w:rsidR="00F3425B" w:rsidRDefault="00F3425B">
      <w:pPr>
        <w:pStyle w:val="a3"/>
        <w:rPr>
          <w:sz w:val="20"/>
        </w:rPr>
      </w:pPr>
    </w:p>
    <w:p w:rsidR="00F3425B" w:rsidRDefault="00F3425B">
      <w:pPr>
        <w:pStyle w:val="a3"/>
        <w:rPr>
          <w:sz w:val="20"/>
        </w:rPr>
      </w:pPr>
    </w:p>
    <w:p w:rsidR="00F3425B" w:rsidRDefault="00F3425B">
      <w:pPr>
        <w:pStyle w:val="a3"/>
        <w:rPr>
          <w:sz w:val="20"/>
        </w:rPr>
      </w:pPr>
    </w:p>
    <w:p w:rsidR="00F3425B" w:rsidRDefault="00F3425B">
      <w:pPr>
        <w:pStyle w:val="a3"/>
        <w:rPr>
          <w:sz w:val="20"/>
        </w:rPr>
      </w:pPr>
    </w:p>
    <w:p w:rsidR="00F3425B" w:rsidRDefault="00F3425B">
      <w:pPr>
        <w:pStyle w:val="a3"/>
        <w:rPr>
          <w:sz w:val="20"/>
        </w:rPr>
      </w:pPr>
    </w:p>
    <w:p w:rsidR="009E623C" w:rsidRDefault="009E623C">
      <w:pPr>
        <w:pStyle w:val="a3"/>
        <w:rPr>
          <w:sz w:val="20"/>
        </w:rPr>
      </w:pPr>
    </w:p>
    <w:p w:rsidR="00F3425B" w:rsidRDefault="00F3425B">
      <w:pPr>
        <w:pStyle w:val="a3"/>
        <w:rPr>
          <w:sz w:val="20"/>
        </w:rPr>
      </w:pPr>
    </w:p>
    <w:p w:rsidR="00F3425B" w:rsidRDefault="00F3425B">
      <w:pPr>
        <w:pStyle w:val="a3"/>
        <w:rPr>
          <w:sz w:val="20"/>
        </w:rPr>
      </w:pPr>
    </w:p>
    <w:p w:rsidR="00F3425B" w:rsidRDefault="00F3425B">
      <w:pPr>
        <w:pStyle w:val="a3"/>
        <w:rPr>
          <w:sz w:val="20"/>
        </w:rPr>
        <w:sectPr w:rsidR="00F3425B" w:rsidSect="007E7BED">
          <w:footerReference w:type="default" r:id="rId9"/>
          <w:pgSz w:w="11920" w:h="16850"/>
          <w:pgMar w:top="567" w:right="567" w:bottom="851" w:left="1418" w:header="709" w:footer="0" w:gutter="0"/>
          <w:cols w:space="720"/>
        </w:sectPr>
      </w:pPr>
    </w:p>
    <w:p w:rsidR="00726614" w:rsidRDefault="005A6604" w:rsidP="00726614">
      <w:pPr>
        <w:pStyle w:val="a3"/>
        <w:spacing w:before="60"/>
        <w:ind w:left="11907"/>
        <w:jc w:val="both"/>
      </w:pPr>
      <w:r>
        <w:lastRenderedPageBreak/>
        <w:t>Додаток</w:t>
      </w:r>
      <w:r>
        <w:rPr>
          <w:spacing w:val="-4"/>
        </w:rPr>
        <w:t xml:space="preserve"> </w:t>
      </w:r>
      <w:r>
        <w:t>№</w:t>
      </w:r>
      <w:r>
        <w:rPr>
          <w:spacing w:val="-4"/>
        </w:rPr>
        <w:t xml:space="preserve"> </w:t>
      </w:r>
      <w:r>
        <w:rPr>
          <w:spacing w:val="-10"/>
        </w:rPr>
        <w:t>1</w:t>
      </w:r>
      <w:r w:rsidR="00726614">
        <w:t xml:space="preserve"> </w:t>
      </w:r>
    </w:p>
    <w:p w:rsidR="009E623C" w:rsidRDefault="005A6604" w:rsidP="00726614">
      <w:pPr>
        <w:pStyle w:val="a3"/>
        <w:spacing w:before="60"/>
        <w:ind w:left="11907"/>
        <w:jc w:val="both"/>
      </w:pPr>
      <w:r>
        <w:t xml:space="preserve">до Середньострокового плану </w:t>
      </w:r>
    </w:p>
    <w:p w:rsidR="00726614" w:rsidRDefault="00726614">
      <w:pPr>
        <w:ind w:right="281"/>
        <w:jc w:val="center"/>
        <w:rPr>
          <w:b/>
          <w:sz w:val="28"/>
        </w:rPr>
      </w:pPr>
    </w:p>
    <w:p w:rsidR="009E623C" w:rsidRDefault="005A6604">
      <w:pPr>
        <w:ind w:right="281"/>
        <w:jc w:val="center"/>
        <w:rPr>
          <w:b/>
          <w:spacing w:val="-2"/>
          <w:sz w:val="28"/>
        </w:rPr>
      </w:pPr>
      <w:r>
        <w:rPr>
          <w:b/>
          <w:sz w:val="28"/>
        </w:rPr>
        <w:t>Основні</w:t>
      </w:r>
      <w:r>
        <w:rPr>
          <w:b/>
          <w:spacing w:val="-10"/>
          <w:sz w:val="28"/>
        </w:rPr>
        <w:t xml:space="preserve"> </w:t>
      </w:r>
      <w:r>
        <w:rPr>
          <w:b/>
          <w:sz w:val="28"/>
        </w:rPr>
        <w:t>напрями</w:t>
      </w:r>
      <w:r>
        <w:rPr>
          <w:b/>
          <w:spacing w:val="-10"/>
          <w:sz w:val="28"/>
        </w:rPr>
        <w:t xml:space="preserve"> </w:t>
      </w:r>
      <w:r>
        <w:rPr>
          <w:b/>
          <w:sz w:val="28"/>
        </w:rPr>
        <w:t>публічного</w:t>
      </w:r>
      <w:r>
        <w:rPr>
          <w:b/>
          <w:spacing w:val="-7"/>
          <w:sz w:val="28"/>
        </w:rPr>
        <w:t xml:space="preserve"> </w:t>
      </w:r>
      <w:r>
        <w:rPr>
          <w:b/>
          <w:spacing w:val="-2"/>
          <w:sz w:val="28"/>
        </w:rPr>
        <w:t>інвестування</w:t>
      </w:r>
    </w:p>
    <w:p w:rsidR="00726614" w:rsidRDefault="00726614">
      <w:pPr>
        <w:ind w:right="281"/>
        <w:jc w:val="center"/>
        <w:rPr>
          <w:b/>
          <w:sz w:val="28"/>
        </w:rPr>
      </w:pPr>
    </w:p>
    <w:p w:rsidR="009E623C" w:rsidRPr="00882429" w:rsidRDefault="005A6604">
      <w:pPr>
        <w:ind w:left="144"/>
        <w:rPr>
          <w:b/>
          <w:sz w:val="28"/>
          <w:szCs w:val="28"/>
        </w:rPr>
      </w:pPr>
      <w:r w:rsidRPr="00882429">
        <w:rPr>
          <w:sz w:val="28"/>
          <w:szCs w:val="28"/>
        </w:rPr>
        <w:t>Галузь</w:t>
      </w:r>
      <w:r w:rsidRPr="00882429">
        <w:rPr>
          <w:spacing w:val="-9"/>
          <w:sz w:val="28"/>
          <w:szCs w:val="28"/>
        </w:rPr>
        <w:t xml:space="preserve"> </w:t>
      </w:r>
      <w:r w:rsidRPr="00882429">
        <w:rPr>
          <w:sz w:val="28"/>
          <w:szCs w:val="28"/>
        </w:rPr>
        <w:t>(сектор)</w:t>
      </w:r>
      <w:r w:rsidRPr="00882429">
        <w:rPr>
          <w:spacing w:val="-7"/>
          <w:sz w:val="28"/>
          <w:szCs w:val="28"/>
        </w:rPr>
        <w:t xml:space="preserve"> </w:t>
      </w:r>
      <w:r w:rsidRPr="00882429">
        <w:rPr>
          <w:sz w:val="28"/>
          <w:szCs w:val="28"/>
        </w:rPr>
        <w:t>для</w:t>
      </w:r>
      <w:r w:rsidRPr="00882429">
        <w:rPr>
          <w:spacing w:val="-6"/>
          <w:sz w:val="28"/>
          <w:szCs w:val="28"/>
        </w:rPr>
        <w:t xml:space="preserve"> </w:t>
      </w:r>
      <w:r w:rsidRPr="00882429">
        <w:rPr>
          <w:sz w:val="28"/>
          <w:szCs w:val="28"/>
        </w:rPr>
        <w:t>публічного</w:t>
      </w:r>
      <w:r w:rsidRPr="00882429">
        <w:rPr>
          <w:spacing w:val="-4"/>
          <w:sz w:val="28"/>
          <w:szCs w:val="28"/>
        </w:rPr>
        <w:t xml:space="preserve"> </w:t>
      </w:r>
      <w:r w:rsidRPr="00882429">
        <w:rPr>
          <w:sz w:val="28"/>
          <w:szCs w:val="28"/>
        </w:rPr>
        <w:t>інвестування</w:t>
      </w:r>
      <w:r w:rsidRPr="00882429">
        <w:rPr>
          <w:spacing w:val="1"/>
          <w:sz w:val="28"/>
          <w:szCs w:val="28"/>
        </w:rPr>
        <w:t xml:space="preserve"> </w:t>
      </w:r>
      <w:r w:rsidRPr="00882429">
        <w:rPr>
          <w:sz w:val="28"/>
          <w:szCs w:val="28"/>
        </w:rPr>
        <w:t>–</w:t>
      </w:r>
      <w:r w:rsidRPr="00882429">
        <w:rPr>
          <w:spacing w:val="-4"/>
          <w:sz w:val="28"/>
          <w:szCs w:val="28"/>
        </w:rPr>
        <w:t xml:space="preserve"> </w:t>
      </w:r>
      <w:r w:rsidR="00976BCC" w:rsidRPr="00976BCC">
        <w:rPr>
          <w:b/>
          <w:sz w:val="28"/>
          <w:szCs w:val="28"/>
        </w:rPr>
        <w:t>Освіта і наука</w:t>
      </w:r>
    </w:p>
    <w:p w:rsidR="00976BCC" w:rsidRDefault="00697B14" w:rsidP="00FE4326">
      <w:pPr>
        <w:pStyle w:val="a3"/>
        <w:tabs>
          <w:tab w:val="left" w:pos="14742"/>
        </w:tabs>
        <w:spacing w:before="26" w:line="259" w:lineRule="auto"/>
        <w:ind w:left="144" w:right="-28"/>
        <w:jc w:val="both"/>
        <w:rPr>
          <w:spacing w:val="-3"/>
        </w:rPr>
      </w:pPr>
      <w:r w:rsidRPr="00882429">
        <w:t>Структурний підрозділ</w:t>
      </w:r>
      <w:r w:rsidR="005A6604" w:rsidRPr="00882429">
        <w:t>,</w:t>
      </w:r>
      <w:r w:rsidR="005A6604" w:rsidRPr="00882429">
        <w:rPr>
          <w:spacing w:val="-4"/>
        </w:rPr>
        <w:t xml:space="preserve"> </w:t>
      </w:r>
      <w:r w:rsidR="005A6604" w:rsidRPr="00882429">
        <w:t>відповідальн</w:t>
      </w:r>
      <w:r w:rsidRPr="00882429">
        <w:t>ий</w:t>
      </w:r>
      <w:r w:rsidR="005A6604" w:rsidRPr="00882429">
        <w:rPr>
          <w:spacing w:val="-3"/>
        </w:rPr>
        <w:t xml:space="preserve"> </w:t>
      </w:r>
      <w:r w:rsidR="005A6604" w:rsidRPr="00882429">
        <w:t>за</w:t>
      </w:r>
      <w:r w:rsidR="005A6604" w:rsidRPr="00882429">
        <w:rPr>
          <w:spacing w:val="-3"/>
        </w:rPr>
        <w:t xml:space="preserve"> </w:t>
      </w:r>
      <w:r w:rsidR="005A6604" w:rsidRPr="00882429">
        <w:t>галузь</w:t>
      </w:r>
      <w:r w:rsidR="005A6604" w:rsidRPr="00882429">
        <w:rPr>
          <w:spacing w:val="-5"/>
        </w:rPr>
        <w:t xml:space="preserve"> </w:t>
      </w:r>
      <w:r w:rsidR="005A6604" w:rsidRPr="00882429">
        <w:t>(сектор)</w:t>
      </w:r>
      <w:r w:rsidR="005A6604" w:rsidRPr="00882429">
        <w:rPr>
          <w:spacing w:val="-3"/>
        </w:rPr>
        <w:t xml:space="preserve"> </w:t>
      </w:r>
      <w:r w:rsidR="005A6604" w:rsidRPr="00882429">
        <w:t>для</w:t>
      </w:r>
      <w:r w:rsidR="005A6604" w:rsidRPr="00882429">
        <w:rPr>
          <w:spacing w:val="-3"/>
        </w:rPr>
        <w:t xml:space="preserve"> </w:t>
      </w:r>
      <w:r w:rsidR="005A6604" w:rsidRPr="00882429">
        <w:t>публічного</w:t>
      </w:r>
      <w:r w:rsidR="005A6604" w:rsidRPr="00882429">
        <w:rPr>
          <w:spacing w:val="-2"/>
        </w:rPr>
        <w:t xml:space="preserve"> </w:t>
      </w:r>
      <w:r w:rsidR="005A6604" w:rsidRPr="00882429">
        <w:t>інвестування –</w:t>
      </w:r>
      <w:r w:rsidR="005A6604" w:rsidRPr="00882429">
        <w:rPr>
          <w:spacing w:val="-3"/>
        </w:rPr>
        <w:t xml:space="preserve"> </w:t>
      </w:r>
      <w:r w:rsidR="00976BCC">
        <w:rPr>
          <w:spacing w:val="-3"/>
        </w:rPr>
        <w:t>в</w:t>
      </w:r>
      <w:r w:rsidR="00976BCC" w:rsidRPr="00976BCC">
        <w:rPr>
          <w:spacing w:val="-3"/>
        </w:rPr>
        <w:t>ідділ освіти, молоді,</w:t>
      </w:r>
      <w:r w:rsidR="00976BCC">
        <w:rPr>
          <w:spacing w:val="-3"/>
        </w:rPr>
        <w:t xml:space="preserve"> спорту та охорони здоров’</w:t>
      </w:r>
      <w:r w:rsidR="00976BCC" w:rsidRPr="00976BCC">
        <w:rPr>
          <w:spacing w:val="-3"/>
        </w:rPr>
        <w:t xml:space="preserve">я </w:t>
      </w:r>
    </w:p>
    <w:p w:rsidR="009E623C" w:rsidRPr="00882429" w:rsidRDefault="005A6604" w:rsidP="00FE4326">
      <w:pPr>
        <w:pStyle w:val="a3"/>
        <w:tabs>
          <w:tab w:val="left" w:pos="14742"/>
        </w:tabs>
        <w:spacing w:before="26" w:line="259" w:lineRule="auto"/>
        <w:ind w:left="144" w:right="-28"/>
        <w:jc w:val="both"/>
      </w:pPr>
      <w:r w:rsidRPr="00882429">
        <w:t xml:space="preserve">Граничний сукупний обсяг публічних інвестицій на середньостроковий період – </w:t>
      </w:r>
      <w:r w:rsidR="00976BCC" w:rsidRPr="00976BCC">
        <w:t>36086,286</w:t>
      </w:r>
      <w:r w:rsidR="007574C1" w:rsidRPr="00882429">
        <w:t xml:space="preserve"> </w:t>
      </w:r>
      <w:r w:rsidRPr="00882429">
        <w:t xml:space="preserve">тис. </w:t>
      </w:r>
      <w:r w:rsidR="00697B14" w:rsidRPr="00882429">
        <w:t>г</w:t>
      </w:r>
      <w:r w:rsidRPr="00882429">
        <w:t>рн</w:t>
      </w:r>
      <w:r w:rsidR="00A164C8" w:rsidRPr="00882429">
        <w:t>.</w:t>
      </w:r>
    </w:p>
    <w:tbl>
      <w:tblPr>
        <w:tblStyle w:val="ae"/>
        <w:tblW w:w="15735" w:type="dxa"/>
        <w:tblInd w:w="-34" w:type="dxa"/>
        <w:tblLayout w:type="fixed"/>
        <w:tblLook w:val="04A0" w:firstRow="1" w:lastRow="0" w:firstColumn="1" w:lastColumn="0" w:noHBand="0" w:noVBand="1"/>
      </w:tblPr>
      <w:tblGrid>
        <w:gridCol w:w="2694"/>
        <w:gridCol w:w="2551"/>
        <w:gridCol w:w="2410"/>
        <w:gridCol w:w="2447"/>
        <w:gridCol w:w="1522"/>
        <w:gridCol w:w="851"/>
        <w:gridCol w:w="3260"/>
      </w:tblGrid>
      <w:tr w:rsidR="00D3138D" w:rsidTr="00AE20FD">
        <w:tc>
          <w:tcPr>
            <w:tcW w:w="2694" w:type="dxa"/>
            <w:vAlign w:val="center"/>
          </w:tcPr>
          <w:p w:rsidR="0094422F" w:rsidRDefault="007E1C80" w:rsidP="00125D9A">
            <w:pPr>
              <w:pStyle w:val="a3"/>
              <w:spacing w:before="26" w:line="259" w:lineRule="auto"/>
              <w:jc w:val="center"/>
              <w:rPr>
                <w:sz w:val="26"/>
              </w:rPr>
            </w:pPr>
            <w:r>
              <w:rPr>
                <w:b/>
                <w:spacing w:val="-2"/>
              </w:rPr>
              <w:t>Напрям</w:t>
            </w:r>
          </w:p>
        </w:tc>
        <w:tc>
          <w:tcPr>
            <w:tcW w:w="2551" w:type="dxa"/>
            <w:vAlign w:val="center"/>
          </w:tcPr>
          <w:p w:rsidR="00125D9A" w:rsidRDefault="00B12A1A" w:rsidP="00125D9A">
            <w:pPr>
              <w:pStyle w:val="a3"/>
              <w:spacing w:before="26" w:line="259" w:lineRule="auto"/>
              <w:jc w:val="center"/>
              <w:rPr>
                <w:b/>
              </w:rPr>
            </w:pPr>
            <w:proofErr w:type="spellStart"/>
            <w:r>
              <w:rPr>
                <w:b/>
              </w:rPr>
              <w:t>Проєкти</w:t>
            </w:r>
            <w:proofErr w:type="spellEnd"/>
            <w:r>
              <w:rPr>
                <w:b/>
              </w:rPr>
              <w:t>/</w:t>
            </w:r>
          </w:p>
          <w:p w:rsidR="0094422F" w:rsidRDefault="007E1C80" w:rsidP="00125D9A">
            <w:pPr>
              <w:pStyle w:val="a3"/>
              <w:spacing w:before="26" w:line="259" w:lineRule="auto"/>
              <w:jc w:val="center"/>
              <w:rPr>
                <w:sz w:val="26"/>
              </w:rPr>
            </w:pPr>
            <w:r>
              <w:rPr>
                <w:b/>
                <w:spacing w:val="-2"/>
              </w:rPr>
              <w:t>програми</w:t>
            </w:r>
          </w:p>
        </w:tc>
        <w:tc>
          <w:tcPr>
            <w:tcW w:w="2410" w:type="dxa"/>
            <w:vAlign w:val="center"/>
          </w:tcPr>
          <w:p w:rsidR="00125D9A" w:rsidRDefault="007E1C80" w:rsidP="00125D9A">
            <w:pPr>
              <w:pStyle w:val="a3"/>
              <w:spacing w:before="26" w:line="259" w:lineRule="auto"/>
              <w:jc w:val="center"/>
              <w:rPr>
                <w:b/>
                <w:spacing w:val="-2"/>
              </w:rPr>
            </w:pPr>
            <w:r>
              <w:rPr>
                <w:b/>
                <w:spacing w:val="-2"/>
              </w:rPr>
              <w:t>Сектор/</w:t>
            </w:r>
          </w:p>
          <w:p w:rsidR="0094422F" w:rsidRDefault="007E1C80" w:rsidP="00125D9A">
            <w:pPr>
              <w:pStyle w:val="a3"/>
              <w:spacing w:before="26" w:line="259" w:lineRule="auto"/>
              <w:jc w:val="center"/>
              <w:rPr>
                <w:sz w:val="26"/>
              </w:rPr>
            </w:pPr>
            <w:proofErr w:type="spellStart"/>
            <w:r>
              <w:rPr>
                <w:b/>
                <w:spacing w:val="-2"/>
              </w:rPr>
              <w:t>підсектор</w:t>
            </w:r>
            <w:proofErr w:type="spellEnd"/>
          </w:p>
        </w:tc>
        <w:tc>
          <w:tcPr>
            <w:tcW w:w="2447" w:type="dxa"/>
            <w:vAlign w:val="center"/>
          </w:tcPr>
          <w:p w:rsidR="0094422F" w:rsidRDefault="007E1C80" w:rsidP="00125D9A">
            <w:pPr>
              <w:pStyle w:val="a3"/>
              <w:spacing w:before="26" w:line="259" w:lineRule="auto"/>
              <w:jc w:val="center"/>
              <w:rPr>
                <w:sz w:val="26"/>
              </w:rPr>
            </w:pPr>
            <w:r>
              <w:rPr>
                <w:b/>
              </w:rPr>
              <w:t>Цільовий</w:t>
            </w:r>
            <w:r>
              <w:rPr>
                <w:b/>
                <w:spacing w:val="-5"/>
              </w:rPr>
              <w:t xml:space="preserve"> </w:t>
            </w:r>
            <w:r>
              <w:rPr>
                <w:b/>
                <w:spacing w:val="-2"/>
              </w:rPr>
              <w:t>показник</w:t>
            </w:r>
          </w:p>
        </w:tc>
        <w:tc>
          <w:tcPr>
            <w:tcW w:w="1522" w:type="dxa"/>
            <w:vAlign w:val="center"/>
          </w:tcPr>
          <w:p w:rsidR="0094422F" w:rsidRDefault="007E1C80" w:rsidP="00125D9A">
            <w:pPr>
              <w:pStyle w:val="a3"/>
              <w:spacing w:before="26" w:line="259" w:lineRule="auto"/>
              <w:ind w:right="21"/>
              <w:jc w:val="center"/>
              <w:rPr>
                <w:sz w:val="26"/>
              </w:rPr>
            </w:pPr>
            <w:r>
              <w:rPr>
                <w:b/>
                <w:spacing w:val="-2"/>
              </w:rPr>
              <w:t>Базове значення</w:t>
            </w:r>
          </w:p>
        </w:tc>
        <w:tc>
          <w:tcPr>
            <w:tcW w:w="851" w:type="dxa"/>
            <w:vAlign w:val="center"/>
          </w:tcPr>
          <w:p w:rsidR="0094422F" w:rsidRDefault="007E1C80" w:rsidP="00125D9A">
            <w:pPr>
              <w:pStyle w:val="a3"/>
              <w:spacing w:before="26" w:line="259" w:lineRule="auto"/>
              <w:jc w:val="center"/>
              <w:rPr>
                <w:sz w:val="26"/>
              </w:rPr>
            </w:pPr>
            <w:r>
              <w:rPr>
                <w:b/>
                <w:spacing w:val="-4"/>
              </w:rPr>
              <w:t>Ціль 2028</w:t>
            </w:r>
          </w:p>
        </w:tc>
        <w:tc>
          <w:tcPr>
            <w:tcW w:w="3260" w:type="dxa"/>
            <w:vAlign w:val="center"/>
          </w:tcPr>
          <w:p w:rsidR="0094422F" w:rsidRDefault="00B12A1A" w:rsidP="00AE20FD">
            <w:pPr>
              <w:pStyle w:val="a3"/>
              <w:spacing w:before="26" w:line="259" w:lineRule="auto"/>
              <w:jc w:val="center"/>
              <w:rPr>
                <w:sz w:val="26"/>
              </w:rPr>
            </w:pPr>
            <w:r>
              <w:rPr>
                <w:b/>
                <w:spacing w:val="-4"/>
              </w:rPr>
              <w:t>Стратегія</w:t>
            </w:r>
          </w:p>
        </w:tc>
      </w:tr>
      <w:tr w:rsidR="00D3138D" w:rsidTr="00AE20FD">
        <w:trPr>
          <w:trHeight w:val="2117"/>
        </w:trPr>
        <w:tc>
          <w:tcPr>
            <w:tcW w:w="2694" w:type="dxa"/>
            <w:vMerge w:val="restart"/>
          </w:tcPr>
          <w:p w:rsidR="00D3138D" w:rsidRDefault="00D3138D" w:rsidP="00B12A1A">
            <w:pPr>
              <w:pStyle w:val="a3"/>
              <w:spacing w:before="26" w:line="259" w:lineRule="auto"/>
              <w:rPr>
                <w:sz w:val="26"/>
              </w:rPr>
            </w:pPr>
            <w:r>
              <w:rPr>
                <w:spacing w:val="-2"/>
              </w:rPr>
              <w:t xml:space="preserve">Забезпечення безперешкодного </w:t>
            </w:r>
            <w:r>
              <w:t>доступу</w:t>
            </w:r>
            <w:r>
              <w:rPr>
                <w:spacing w:val="-18"/>
              </w:rPr>
              <w:t xml:space="preserve"> </w:t>
            </w:r>
            <w:r>
              <w:t>до надання</w:t>
            </w:r>
            <w:r>
              <w:rPr>
                <w:spacing w:val="-17"/>
              </w:rPr>
              <w:t xml:space="preserve"> </w:t>
            </w:r>
            <w:r>
              <w:t>якісної освіти</w:t>
            </w:r>
          </w:p>
        </w:tc>
        <w:tc>
          <w:tcPr>
            <w:tcW w:w="2551" w:type="dxa"/>
            <w:vMerge w:val="restart"/>
          </w:tcPr>
          <w:p w:rsidR="00D3138D" w:rsidRPr="00B12A1A" w:rsidRDefault="00D3138D" w:rsidP="00B12A1A">
            <w:pPr>
              <w:pStyle w:val="a3"/>
              <w:spacing w:before="26" w:line="259" w:lineRule="auto"/>
            </w:pPr>
            <w:r w:rsidRPr="00B12A1A">
              <w:t>Придбання шкільних автобусів</w:t>
            </w:r>
          </w:p>
        </w:tc>
        <w:tc>
          <w:tcPr>
            <w:tcW w:w="2410" w:type="dxa"/>
            <w:vMerge w:val="restart"/>
          </w:tcPr>
          <w:p w:rsidR="00D3138D" w:rsidRPr="00A164C8" w:rsidRDefault="00D3138D" w:rsidP="00A164C8">
            <w:pPr>
              <w:pStyle w:val="a3"/>
              <w:spacing w:before="26" w:line="259" w:lineRule="auto"/>
            </w:pPr>
            <w:r w:rsidRPr="00A164C8">
              <w:t>Освіта і наука</w:t>
            </w:r>
          </w:p>
        </w:tc>
        <w:tc>
          <w:tcPr>
            <w:tcW w:w="2447" w:type="dxa"/>
          </w:tcPr>
          <w:p w:rsidR="00D3138D" w:rsidRPr="00A164C8" w:rsidRDefault="00D3138D" w:rsidP="00D3138D">
            <w:pPr>
              <w:pStyle w:val="a3"/>
              <w:spacing w:before="26" w:line="259" w:lineRule="auto"/>
            </w:pPr>
            <w:r w:rsidRPr="00A164C8">
              <w:t xml:space="preserve">Кількість здобувачів освіти, які </w:t>
            </w:r>
            <w:r>
              <w:t xml:space="preserve">перевозитимуться шкільними автобусами </w:t>
            </w:r>
          </w:p>
        </w:tc>
        <w:tc>
          <w:tcPr>
            <w:tcW w:w="1522" w:type="dxa"/>
          </w:tcPr>
          <w:p w:rsidR="00D3138D" w:rsidRDefault="00D3138D" w:rsidP="00D3138D">
            <w:pPr>
              <w:pStyle w:val="a3"/>
              <w:spacing w:before="26" w:line="259" w:lineRule="auto"/>
              <w:rPr>
                <w:sz w:val="26"/>
              </w:rPr>
            </w:pPr>
            <w:r>
              <w:rPr>
                <w:sz w:val="26"/>
              </w:rPr>
              <w:t>0</w:t>
            </w:r>
          </w:p>
        </w:tc>
        <w:tc>
          <w:tcPr>
            <w:tcW w:w="851" w:type="dxa"/>
          </w:tcPr>
          <w:p w:rsidR="00D3138D" w:rsidRDefault="00D3138D" w:rsidP="00D3138D">
            <w:pPr>
              <w:pStyle w:val="a3"/>
              <w:spacing w:before="26" w:line="259" w:lineRule="auto"/>
              <w:rPr>
                <w:sz w:val="26"/>
              </w:rPr>
            </w:pPr>
            <w:r>
              <w:rPr>
                <w:sz w:val="26"/>
              </w:rPr>
              <w:t>194</w:t>
            </w:r>
          </w:p>
        </w:tc>
        <w:tc>
          <w:tcPr>
            <w:tcW w:w="3260" w:type="dxa"/>
            <w:vMerge w:val="restart"/>
          </w:tcPr>
          <w:p w:rsidR="00D3138D" w:rsidRPr="00C92493" w:rsidRDefault="00D3138D" w:rsidP="00D3138D">
            <w:pPr>
              <w:pStyle w:val="a3"/>
              <w:spacing w:before="26" w:line="259" w:lineRule="auto"/>
            </w:pPr>
            <w:r w:rsidRPr="00C92493">
              <w:t>Стратегія розвитку  Волинської області на період до 2027 року Стратегією розвитку Мар’янівської селищної територіальної громади на 2021 – 2031 роки</w:t>
            </w:r>
          </w:p>
        </w:tc>
      </w:tr>
      <w:tr w:rsidR="00D3138D" w:rsidTr="00AE20FD">
        <w:trPr>
          <w:trHeight w:val="360"/>
        </w:trPr>
        <w:tc>
          <w:tcPr>
            <w:tcW w:w="2694" w:type="dxa"/>
            <w:vMerge/>
          </w:tcPr>
          <w:p w:rsidR="00D3138D" w:rsidRDefault="00D3138D" w:rsidP="00B12A1A">
            <w:pPr>
              <w:pStyle w:val="a3"/>
              <w:spacing w:before="26" w:line="259" w:lineRule="auto"/>
              <w:rPr>
                <w:spacing w:val="-2"/>
              </w:rPr>
            </w:pPr>
          </w:p>
        </w:tc>
        <w:tc>
          <w:tcPr>
            <w:tcW w:w="2551" w:type="dxa"/>
            <w:vMerge/>
          </w:tcPr>
          <w:p w:rsidR="00D3138D" w:rsidRPr="00B12A1A" w:rsidRDefault="00D3138D" w:rsidP="00B12A1A">
            <w:pPr>
              <w:pStyle w:val="a3"/>
              <w:spacing w:before="26" w:line="259" w:lineRule="auto"/>
            </w:pPr>
          </w:p>
        </w:tc>
        <w:tc>
          <w:tcPr>
            <w:tcW w:w="2410" w:type="dxa"/>
            <w:vMerge/>
          </w:tcPr>
          <w:p w:rsidR="00D3138D" w:rsidRPr="00A164C8" w:rsidRDefault="00D3138D" w:rsidP="00A164C8">
            <w:pPr>
              <w:pStyle w:val="a3"/>
              <w:spacing w:before="26" w:line="259" w:lineRule="auto"/>
            </w:pPr>
          </w:p>
        </w:tc>
        <w:tc>
          <w:tcPr>
            <w:tcW w:w="2447" w:type="dxa"/>
          </w:tcPr>
          <w:p w:rsidR="00D3138D" w:rsidRPr="00A164C8" w:rsidRDefault="00D3138D" w:rsidP="00A164C8">
            <w:pPr>
              <w:pStyle w:val="a3"/>
              <w:spacing w:before="26" w:line="259" w:lineRule="auto"/>
            </w:pPr>
            <w:r>
              <w:t>Кількість придбаних шкільних автобусів</w:t>
            </w:r>
          </w:p>
        </w:tc>
        <w:tc>
          <w:tcPr>
            <w:tcW w:w="1522" w:type="dxa"/>
          </w:tcPr>
          <w:p w:rsidR="00D3138D" w:rsidRDefault="00D3138D" w:rsidP="00D3138D">
            <w:pPr>
              <w:pStyle w:val="a3"/>
              <w:spacing w:before="26" w:line="259" w:lineRule="auto"/>
              <w:rPr>
                <w:sz w:val="26"/>
              </w:rPr>
            </w:pPr>
            <w:r>
              <w:rPr>
                <w:sz w:val="26"/>
              </w:rPr>
              <w:t>0</w:t>
            </w:r>
          </w:p>
        </w:tc>
        <w:tc>
          <w:tcPr>
            <w:tcW w:w="851" w:type="dxa"/>
          </w:tcPr>
          <w:p w:rsidR="00D3138D" w:rsidRDefault="00D3138D" w:rsidP="00D3138D">
            <w:pPr>
              <w:pStyle w:val="a3"/>
              <w:spacing w:before="26" w:line="259" w:lineRule="auto"/>
              <w:rPr>
                <w:sz w:val="26"/>
              </w:rPr>
            </w:pPr>
            <w:r>
              <w:rPr>
                <w:sz w:val="26"/>
              </w:rPr>
              <w:t>5</w:t>
            </w:r>
          </w:p>
        </w:tc>
        <w:tc>
          <w:tcPr>
            <w:tcW w:w="3260" w:type="dxa"/>
            <w:vMerge/>
          </w:tcPr>
          <w:p w:rsidR="00D3138D" w:rsidRPr="00D3138D" w:rsidRDefault="00D3138D" w:rsidP="00D3138D">
            <w:pPr>
              <w:pStyle w:val="a3"/>
              <w:spacing w:before="26" w:line="259" w:lineRule="auto"/>
              <w:rPr>
                <w:sz w:val="26"/>
              </w:rPr>
            </w:pPr>
          </w:p>
        </w:tc>
      </w:tr>
      <w:tr w:rsidR="00AE20FD" w:rsidTr="00AE20FD">
        <w:trPr>
          <w:trHeight w:val="2204"/>
        </w:trPr>
        <w:tc>
          <w:tcPr>
            <w:tcW w:w="2694" w:type="dxa"/>
            <w:vMerge w:val="restart"/>
          </w:tcPr>
          <w:p w:rsidR="00AE20FD" w:rsidRPr="00D3138D" w:rsidRDefault="00205868" w:rsidP="00125D9A">
            <w:pPr>
              <w:pStyle w:val="a3"/>
              <w:spacing w:before="26" w:line="259" w:lineRule="auto"/>
            </w:pPr>
            <w:r>
              <w:t>З</w:t>
            </w:r>
            <w:r w:rsidRPr="00205868">
              <w:t>абезпечення нал</w:t>
            </w:r>
            <w:r>
              <w:t>ежної експлуатації шкільних будівель, м</w:t>
            </w:r>
            <w:r w:rsidR="00AE20FD" w:rsidRPr="00D3138D">
              <w:t>одернізаці</w:t>
            </w:r>
            <w:r w:rsidR="00AE20FD">
              <w:t>я</w:t>
            </w:r>
            <w:r w:rsidR="00AE20FD" w:rsidRPr="00D3138D">
              <w:t xml:space="preserve"> інфраструктури </w:t>
            </w:r>
            <w:r w:rsidR="00AE20FD" w:rsidRPr="00D3138D">
              <w:lastRenderedPageBreak/>
              <w:t xml:space="preserve">закладів </w:t>
            </w:r>
            <w:r w:rsidR="00AE20FD">
              <w:t xml:space="preserve">шкільної </w:t>
            </w:r>
            <w:r w:rsidR="00AE20FD" w:rsidRPr="00D3138D">
              <w:t>освіти шляхом впровадження заходів з енергозбереження та підвищення рівня енергоефективності</w:t>
            </w:r>
          </w:p>
        </w:tc>
        <w:tc>
          <w:tcPr>
            <w:tcW w:w="2551" w:type="dxa"/>
            <w:vMerge w:val="restart"/>
          </w:tcPr>
          <w:p w:rsidR="00AE20FD" w:rsidRPr="00125D9A" w:rsidRDefault="00AE20FD" w:rsidP="00125D9A">
            <w:pPr>
              <w:pStyle w:val="a3"/>
              <w:spacing w:before="26" w:line="259" w:lineRule="auto"/>
            </w:pPr>
            <w:r w:rsidRPr="00125D9A">
              <w:lastRenderedPageBreak/>
              <w:t xml:space="preserve">Капітальний ремонт покрівлі з впровадженням заходів енергозбереження </w:t>
            </w:r>
            <w:proofErr w:type="spellStart"/>
            <w:r w:rsidRPr="00125D9A">
              <w:t>Мар’янівського</w:t>
            </w:r>
            <w:proofErr w:type="spellEnd"/>
            <w:r w:rsidRPr="00125D9A">
              <w:t xml:space="preserve"> </w:t>
            </w:r>
            <w:r w:rsidRPr="00125D9A">
              <w:lastRenderedPageBreak/>
              <w:t>ліцею Мар’янівської селищної ради Луцького району Волинської області, що знаходиться за адресою: вул.</w:t>
            </w:r>
            <w:r>
              <w:t xml:space="preserve"> </w:t>
            </w:r>
            <w:r w:rsidRPr="00125D9A">
              <w:t>Соборна,</w:t>
            </w:r>
            <w:r>
              <w:t xml:space="preserve"> </w:t>
            </w:r>
            <w:r w:rsidRPr="00125D9A">
              <w:t xml:space="preserve">3, с-ще </w:t>
            </w:r>
            <w:proofErr w:type="spellStart"/>
            <w:r w:rsidRPr="00125D9A">
              <w:t>Мар’янівка</w:t>
            </w:r>
            <w:proofErr w:type="spellEnd"/>
            <w:r w:rsidRPr="00125D9A">
              <w:t xml:space="preserve">, Луцький р-н, Волинська </w:t>
            </w:r>
            <w:r>
              <w:t>обл.</w:t>
            </w:r>
          </w:p>
        </w:tc>
        <w:tc>
          <w:tcPr>
            <w:tcW w:w="2410" w:type="dxa"/>
            <w:vMerge w:val="restart"/>
          </w:tcPr>
          <w:p w:rsidR="00AE20FD" w:rsidRPr="00125D9A" w:rsidRDefault="00AE20FD" w:rsidP="00125D9A">
            <w:pPr>
              <w:pStyle w:val="a3"/>
              <w:spacing w:before="26" w:line="259" w:lineRule="auto"/>
              <w:ind w:right="34"/>
            </w:pPr>
            <w:r w:rsidRPr="00125D9A">
              <w:lastRenderedPageBreak/>
              <w:t>Освіта і наука</w:t>
            </w:r>
          </w:p>
        </w:tc>
        <w:tc>
          <w:tcPr>
            <w:tcW w:w="2447" w:type="dxa"/>
          </w:tcPr>
          <w:p w:rsidR="00AE20FD" w:rsidRPr="00125D9A" w:rsidRDefault="00AE20FD" w:rsidP="00125D9A">
            <w:pPr>
              <w:pStyle w:val="a3"/>
              <w:spacing w:before="26" w:line="259" w:lineRule="auto"/>
            </w:pPr>
            <w:r w:rsidRPr="00125D9A">
              <w:t xml:space="preserve">Кількість здобувачів освіти, які </w:t>
            </w:r>
            <w:r>
              <w:t>отримають безпечні та комфортні умови для навчання</w:t>
            </w:r>
          </w:p>
        </w:tc>
        <w:tc>
          <w:tcPr>
            <w:tcW w:w="1522" w:type="dxa"/>
          </w:tcPr>
          <w:p w:rsidR="00AE20FD" w:rsidRDefault="00AE20FD">
            <w:pPr>
              <w:pStyle w:val="a3"/>
              <w:spacing w:before="26" w:line="259" w:lineRule="auto"/>
              <w:ind w:right="1234"/>
              <w:rPr>
                <w:sz w:val="26"/>
              </w:rPr>
            </w:pPr>
            <w:r>
              <w:rPr>
                <w:sz w:val="26"/>
              </w:rPr>
              <w:t>0</w:t>
            </w:r>
          </w:p>
        </w:tc>
        <w:tc>
          <w:tcPr>
            <w:tcW w:w="851" w:type="dxa"/>
          </w:tcPr>
          <w:p w:rsidR="00AE20FD" w:rsidRDefault="00AE20FD" w:rsidP="00882429">
            <w:pPr>
              <w:pStyle w:val="a3"/>
              <w:spacing w:before="26" w:line="259" w:lineRule="auto"/>
              <w:rPr>
                <w:sz w:val="26"/>
              </w:rPr>
            </w:pPr>
            <w:r>
              <w:rPr>
                <w:sz w:val="26"/>
              </w:rPr>
              <w:t>395</w:t>
            </w:r>
          </w:p>
        </w:tc>
        <w:tc>
          <w:tcPr>
            <w:tcW w:w="3260" w:type="dxa"/>
            <w:vMerge w:val="restart"/>
          </w:tcPr>
          <w:p w:rsidR="00AE20FD" w:rsidRPr="00AE20FD" w:rsidRDefault="00AE20FD" w:rsidP="00AE20FD">
            <w:pPr>
              <w:pStyle w:val="a3"/>
              <w:spacing w:before="26" w:line="259" w:lineRule="auto"/>
              <w:ind w:right="34"/>
            </w:pPr>
            <w:r w:rsidRPr="00AE20FD">
              <w:t xml:space="preserve">Стратегія розвитку  Волинської області на період до 2027 року Стратегією розвитку Мар’янівської селищної територіальної громади </w:t>
            </w:r>
            <w:r w:rsidRPr="00AE20FD">
              <w:lastRenderedPageBreak/>
              <w:t>на 2021 – 2031 роки</w:t>
            </w:r>
          </w:p>
        </w:tc>
      </w:tr>
      <w:tr w:rsidR="00AE20FD" w:rsidTr="00AE20FD">
        <w:trPr>
          <w:trHeight w:val="1310"/>
        </w:trPr>
        <w:tc>
          <w:tcPr>
            <w:tcW w:w="2694" w:type="dxa"/>
            <w:vMerge/>
          </w:tcPr>
          <w:p w:rsidR="00AE20FD" w:rsidRPr="00D3138D" w:rsidRDefault="00AE20FD" w:rsidP="00125D9A">
            <w:pPr>
              <w:pStyle w:val="a3"/>
              <w:spacing w:before="26" w:line="259" w:lineRule="auto"/>
            </w:pPr>
          </w:p>
        </w:tc>
        <w:tc>
          <w:tcPr>
            <w:tcW w:w="2551" w:type="dxa"/>
            <w:vMerge/>
          </w:tcPr>
          <w:p w:rsidR="00AE20FD" w:rsidRPr="00125D9A" w:rsidRDefault="00AE20FD" w:rsidP="00125D9A">
            <w:pPr>
              <w:pStyle w:val="a3"/>
              <w:spacing w:before="26" w:line="259" w:lineRule="auto"/>
            </w:pPr>
          </w:p>
        </w:tc>
        <w:tc>
          <w:tcPr>
            <w:tcW w:w="2410" w:type="dxa"/>
            <w:vMerge/>
          </w:tcPr>
          <w:p w:rsidR="00AE20FD" w:rsidRPr="00125D9A" w:rsidRDefault="00AE20FD" w:rsidP="00125D9A">
            <w:pPr>
              <w:pStyle w:val="a3"/>
              <w:spacing w:before="26" w:line="259" w:lineRule="auto"/>
              <w:ind w:right="34"/>
            </w:pPr>
          </w:p>
        </w:tc>
        <w:tc>
          <w:tcPr>
            <w:tcW w:w="2447" w:type="dxa"/>
          </w:tcPr>
          <w:p w:rsidR="00AE20FD" w:rsidRPr="00125D9A" w:rsidRDefault="00AE20FD" w:rsidP="00125D9A">
            <w:pPr>
              <w:pStyle w:val="a3"/>
              <w:spacing w:before="26" w:line="259" w:lineRule="auto"/>
            </w:pPr>
            <w:r>
              <w:t xml:space="preserve">Кількість відремонтованих і модернізованих </w:t>
            </w:r>
            <w:r w:rsidRPr="00AE20FD">
              <w:t>закладів шкільної освіти</w:t>
            </w:r>
          </w:p>
        </w:tc>
        <w:tc>
          <w:tcPr>
            <w:tcW w:w="1522" w:type="dxa"/>
          </w:tcPr>
          <w:p w:rsidR="00AE20FD" w:rsidRDefault="00AE20FD">
            <w:pPr>
              <w:pStyle w:val="a3"/>
              <w:spacing w:before="26" w:line="259" w:lineRule="auto"/>
              <w:ind w:right="1234"/>
              <w:rPr>
                <w:sz w:val="26"/>
              </w:rPr>
            </w:pPr>
            <w:r>
              <w:rPr>
                <w:sz w:val="26"/>
              </w:rPr>
              <w:t>0</w:t>
            </w:r>
          </w:p>
        </w:tc>
        <w:tc>
          <w:tcPr>
            <w:tcW w:w="851" w:type="dxa"/>
          </w:tcPr>
          <w:p w:rsidR="00AE20FD" w:rsidRDefault="00AE20FD">
            <w:pPr>
              <w:pStyle w:val="a3"/>
              <w:spacing w:before="26" w:line="259" w:lineRule="auto"/>
              <w:ind w:right="1234"/>
              <w:rPr>
                <w:sz w:val="26"/>
              </w:rPr>
            </w:pPr>
            <w:r>
              <w:rPr>
                <w:sz w:val="26"/>
              </w:rPr>
              <w:t>1</w:t>
            </w:r>
          </w:p>
        </w:tc>
        <w:tc>
          <w:tcPr>
            <w:tcW w:w="3260" w:type="dxa"/>
            <w:vMerge/>
          </w:tcPr>
          <w:p w:rsidR="00AE20FD" w:rsidRDefault="00AE20FD">
            <w:pPr>
              <w:pStyle w:val="a3"/>
              <w:spacing w:before="26" w:line="259" w:lineRule="auto"/>
              <w:ind w:right="1234"/>
              <w:rPr>
                <w:sz w:val="26"/>
              </w:rPr>
            </w:pPr>
          </w:p>
        </w:tc>
      </w:tr>
      <w:tr w:rsidR="00205868" w:rsidTr="00683DCC">
        <w:trPr>
          <w:trHeight w:val="2189"/>
        </w:trPr>
        <w:tc>
          <w:tcPr>
            <w:tcW w:w="2694" w:type="dxa"/>
            <w:vMerge w:val="restart"/>
          </w:tcPr>
          <w:p w:rsidR="00205868" w:rsidRDefault="00205868" w:rsidP="007574C1">
            <w:pPr>
              <w:pStyle w:val="a3"/>
              <w:spacing w:before="26" w:line="259" w:lineRule="auto"/>
              <w:rPr>
                <w:sz w:val="26"/>
              </w:rPr>
            </w:pPr>
            <w:r>
              <w:rPr>
                <w:spacing w:val="-2"/>
              </w:rPr>
              <w:lastRenderedPageBreak/>
              <w:t xml:space="preserve">Забезпечення </w:t>
            </w:r>
            <w:r>
              <w:t>доступу</w:t>
            </w:r>
            <w:r>
              <w:rPr>
                <w:spacing w:val="-18"/>
              </w:rPr>
              <w:t xml:space="preserve"> </w:t>
            </w:r>
            <w:r>
              <w:t>до</w:t>
            </w:r>
            <w:r>
              <w:rPr>
                <w:spacing w:val="-17"/>
              </w:rPr>
              <w:t xml:space="preserve"> </w:t>
            </w:r>
            <w:r>
              <w:t>якісного та безпечного харчування у закладах освіти шляхом</w:t>
            </w:r>
            <w:r>
              <w:rPr>
                <w:spacing w:val="-18"/>
              </w:rPr>
              <w:t xml:space="preserve"> </w:t>
            </w:r>
            <w:r>
              <w:t xml:space="preserve">розвитку </w:t>
            </w:r>
            <w:r>
              <w:rPr>
                <w:spacing w:val="-2"/>
              </w:rPr>
              <w:t>сучасної інфраструктури їдалень (харчоблоків)</w:t>
            </w:r>
          </w:p>
        </w:tc>
        <w:tc>
          <w:tcPr>
            <w:tcW w:w="2551" w:type="dxa"/>
            <w:vMerge w:val="restart"/>
          </w:tcPr>
          <w:p w:rsidR="00205868" w:rsidRPr="00683DCC" w:rsidRDefault="00205868" w:rsidP="00683DCC">
            <w:pPr>
              <w:pStyle w:val="a3"/>
              <w:spacing w:before="26" w:line="259" w:lineRule="auto"/>
            </w:pPr>
            <w:r w:rsidRPr="00683DCC">
              <w:t xml:space="preserve">Капітальний ремонт харчоблоку </w:t>
            </w:r>
            <w:proofErr w:type="spellStart"/>
            <w:r w:rsidRPr="00683DCC">
              <w:t>Бранського</w:t>
            </w:r>
            <w:proofErr w:type="spellEnd"/>
            <w:r w:rsidRPr="00683DCC">
              <w:t xml:space="preserve"> ліцею Мар’янівської селищної ради Луцького району Волинської області, за адресою: вул.</w:t>
            </w:r>
            <w:r>
              <w:t xml:space="preserve"> </w:t>
            </w:r>
            <w:r w:rsidRPr="00683DCC">
              <w:t>Молодіжна,1, с.</w:t>
            </w:r>
            <w:r>
              <w:t xml:space="preserve"> </w:t>
            </w:r>
            <w:r w:rsidRPr="00683DCC">
              <w:t>Брани, Луцького району, Волинської області</w:t>
            </w:r>
          </w:p>
        </w:tc>
        <w:tc>
          <w:tcPr>
            <w:tcW w:w="2410" w:type="dxa"/>
            <w:vMerge w:val="restart"/>
          </w:tcPr>
          <w:p w:rsidR="00205868" w:rsidRDefault="00205868" w:rsidP="00683DCC">
            <w:pPr>
              <w:pStyle w:val="a3"/>
              <w:spacing w:before="26" w:line="259" w:lineRule="auto"/>
              <w:rPr>
                <w:sz w:val="26"/>
              </w:rPr>
            </w:pPr>
            <w:r w:rsidRPr="00125D9A">
              <w:t>Освіта і наука</w:t>
            </w:r>
          </w:p>
        </w:tc>
        <w:tc>
          <w:tcPr>
            <w:tcW w:w="2447" w:type="dxa"/>
          </w:tcPr>
          <w:p w:rsidR="00205868" w:rsidRDefault="00205868" w:rsidP="00683DCC">
            <w:pPr>
              <w:pStyle w:val="a3"/>
              <w:spacing w:before="26" w:line="259" w:lineRule="auto"/>
              <w:rPr>
                <w:sz w:val="26"/>
              </w:rPr>
            </w:pPr>
            <w:r w:rsidRPr="00125D9A">
              <w:t xml:space="preserve">Кількість здобувачів освіти, які </w:t>
            </w:r>
            <w:r>
              <w:t>отримають доступ</w:t>
            </w:r>
            <w:r w:rsidRPr="00205868">
              <w:t xml:space="preserve"> до якісного та безпечного харчування</w:t>
            </w:r>
          </w:p>
        </w:tc>
        <w:tc>
          <w:tcPr>
            <w:tcW w:w="1522" w:type="dxa"/>
          </w:tcPr>
          <w:p w:rsidR="00205868" w:rsidRDefault="00205868" w:rsidP="00882429">
            <w:pPr>
              <w:pStyle w:val="a3"/>
              <w:spacing w:before="26" w:line="259" w:lineRule="auto"/>
              <w:ind w:right="1234"/>
              <w:rPr>
                <w:sz w:val="26"/>
              </w:rPr>
            </w:pPr>
            <w:r>
              <w:rPr>
                <w:sz w:val="26"/>
              </w:rPr>
              <w:t>0</w:t>
            </w:r>
          </w:p>
        </w:tc>
        <w:tc>
          <w:tcPr>
            <w:tcW w:w="851" w:type="dxa"/>
          </w:tcPr>
          <w:p w:rsidR="00205868" w:rsidRDefault="00205868" w:rsidP="00882429">
            <w:pPr>
              <w:pStyle w:val="a3"/>
              <w:spacing w:before="26" w:line="259" w:lineRule="auto"/>
              <w:rPr>
                <w:sz w:val="26"/>
              </w:rPr>
            </w:pPr>
            <w:r>
              <w:rPr>
                <w:sz w:val="26"/>
              </w:rPr>
              <w:t>120</w:t>
            </w:r>
          </w:p>
        </w:tc>
        <w:tc>
          <w:tcPr>
            <w:tcW w:w="3260" w:type="dxa"/>
            <w:vMerge w:val="restart"/>
          </w:tcPr>
          <w:p w:rsidR="00205868" w:rsidRDefault="00205868" w:rsidP="00205868">
            <w:pPr>
              <w:pStyle w:val="a3"/>
              <w:spacing w:before="26" w:line="259" w:lineRule="auto"/>
              <w:ind w:right="34"/>
              <w:rPr>
                <w:sz w:val="26"/>
              </w:rPr>
            </w:pPr>
            <w:r w:rsidRPr="00AE20FD">
              <w:t>Стратегія розвитку  Волинської області на період до 2027 року Стратегією розвитку Мар’янівської селищної територіальної громади на 2021 – 2031 роки</w:t>
            </w:r>
          </w:p>
        </w:tc>
      </w:tr>
      <w:tr w:rsidR="00205868" w:rsidTr="00205868">
        <w:trPr>
          <w:trHeight w:val="2109"/>
        </w:trPr>
        <w:tc>
          <w:tcPr>
            <w:tcW w:w="2694" w:type="dxa"/>
            <w:vMerge/>
          </w:tcPr>
          <w:p w:rsidR="00205868" w:rsidRDefault="00205868" w:rsidP="007574C1">
            <w:pPr>
              <w:pStyle w:val="a3"/>
              <w:spacing w:before="26" w:line="259" w:lineRule="auto"/>
              <w:rPr>
                <w:spacing w:val="-2"/>
              </w:rPr>
            </w:pPr>
          </w:p>
        </w:tc>
        <w:tc>
          <w:tcPr>
            <w:tcW w:w="2551" w:type="dxa"/>
            <w:vMerge/>
          </w:tcPr>
          <w:p w:rsidR="00205868" w:rsidRPr="00683DCC" w:rsidRDefault="00205868" w:rsidP="00683DCC">
            <w:pPr>
              <w:pStyle w:val="a3"/>
              <w:spacing w:before="26" w:line="259" w:lineRule="auto"/>
            </w:pPr>
          </w:p>
        </w:tc>
        <w:tc>
          <w:tcPr>
            <w:tcW w:w="2410" w:type="dxa"/>
            <w:vMerge/>
          </w:tcPr>
          <w:p w:rsidR="00205868" w:rsidRPr="00125D9A" w:rsidRDefault="00205868" w:rsidP="00683DCC">
            <w:pPr>
              <w:pStyle w:val="a3"/>
              <w:spacing w:before="26" w:line="259" w:lineRule="auto"/>
            </w:pPr>
          </w:p>
        </w:tc>
        <w:tc>
          <w:tcPr>
            <w:tcW w:w="2447" w:type="dxa"/>
          </w:tcPr>
          <w:p w:rsidR="00205868" w:rsidRPr="00125D9A" w:rsidRDefault="00205868" w:rsidP="00683DCC">
            <w:pPr>
              <w:pStyle w:val="a3"/>
              <w:spacing w:before="26" w:line="259" w:lineRule="auto"/>
            </w:pPr>
            <w:r>
              <w:t xml:space="preserve">Кількість відремонтованих і модернізованих шкільних </w:t>
            </w:r>
            <w:r w:rsidRPr="00205868">
              <w:t>їдалень (харчоблоків)</w:t>
            </w:r>
          </w:p>
        </w:tc>
        <w:tc>
          <w:tcPr>
            <w:tcW w:w="1522" w:type="dxa"/>
          </w:tcPr>
          <w:p w:rsidR="00205868" w:rsidRDefault="00205868" w:rsidP="00882429">
            <w:pPr>
              <w:pStyle w:val="a3"/>
              <w:spacing w:before="26" w:line="259" w:lineRule="auto"/>
              <w:ind w:right="1234"/>
              <w:rPr>
                <w:sz w:val="26"/>
              </w:rPr>
            </w:pPr>
            <w:r>
              <w:rPr>
                <w:sz w:val="26"/>
              </w:rPr>
              <w:t>0</w:t>
            </w:r>
          </w:p>
        </w:tc>
        <w:tc>
          <w:tcPr>
            <w:tcW w:w="851" w:type="dxa"/>
          </w:tcPr>
          <w:p w:rsidR="00205868" w:rsidRDefault="00205868" w:rsidP="00882429">
            <w:pPr>
              <w:pStyle w:val="a3"/>
              <w:spacing w:before="26" w:line="259" w:lineRule="auto"/>
              <w:ind w:right="1234"/>
              <w:rPr>
                <w:sz w:val="26"/>
              </w:rPr>
            </w:pPr>
            <w:r>
              <w:rPr>
                <w:sz w:val="26"/>
              </w:rPr>
              <w:t>1</w:t>
            </w:r>
          </w:p>
        </w:tc>
        <w:tc>
          <w:tcPr>
            <w:tcW w:w="3260" w:type="dxa"/>
            <w:vMerge/>
          </w:tcPr>
          <w:p w:rsidR="00205868" w:rsidRDefault="00205868">
            <w:pPr>
              <w:pStyle w:val="a3"/>
              <w:spacing w:before="26" w:line="259" w:lineRule="auto"/>
              <w:ind w:right="1234"/>
              <w:rPr>
                <w:sz w:val="26"/>
              </w:rPr>
            </w:pPr>
          </w:p>
        </w:tc>
      </w:tr>
      <w:tr w:rsidR="00726614" w:rsidTr="00726614">
        <w:trPr>
          <w:trHeight w:val="2462"/>
        </w:trPr>
        <w:tc>
          <w:tcPr>
            <w:tcW w:w="2694" w:type="dxa"/>
            <w:vMerge w:val="restart"/>
          </w:tcPr>
          <w:p w:rsidR="00726614" w:rsidRDefault="00726614" w:rsidP="00205868">
            <w:pPr>
              <w:pStyle w:val="a3"/>
              <w:spacing w:before="26" w:line="259" w:lineRule="auto"/>
              <w:rPr>
                <w:sz w:val="26"/>
              </w:rPr>
            </w:pPr>
            <w:r>
              <w:rPr>
                <w:rStyle w:val="2085"/>
                <w:color w:val="000000"/>
              </w:rPr>
              <w:lastRenderedPageBreak/>
              <w:t>Створення комфортних, безпечних та сучасних умов для занять фізкультурою та спортом серед учнів та вчителів, забезпечивши безпеку та зручність учасників занять у спортивному залі, покращення технічного стану приміщення</w:t>
            </w:r>
          </w:p>
        </w:tc>
        <w:tc>
          <w:tcPr>
            <w:tcW w:w="2551" w:type="dxa"/>
            <w:vMerge w:val="restart"/>
          </w:tcPr>
          <w:p w:rsidR="00726614" w:rsidRDefault="00726614" w:rsidP="00205868">
            <w:pPr>
              <w:pStyle w:val="a3"/>
              <w:spacing w:before="26" w:line="259" w:lineRule="auto"/>
              <w:rPr>
                <w:sz w:val="26"/>
              </w:rPr>
            </w:pPr>
            <w:r>
              <w:rPr>
                <w:rStyle w:val="2043"/>
                <w:color w:val="000000"/>
              </w:rPr>
              <w:t xml:space="preserve">Поточний ремонт спортивної зали </w:t>
            </w:r>
            <w:proofErr w:type="spellStart"/>
            <w:r>
              <w:rPr>
                <w:rStyle w:val="2043"/>
                <w:color w:val="000000"/>
              </w:rPr>
              <w:t>Борочичевського</w:t>
            </w:r>
            <w:proofErr w:type="spellEnd"/>
            <w:r>
              <w:rPr>
                <w:rStyle w:val="2043"/>
                <w:color w:val="000000"/>
              </w:rPr>
              <w:t xml:space="preserve"> ліцею Мар’янівської селищної ради Луцького району Волинської області, за адресою: вул. Шкільна, 5г, село </w:t>
            </w:r>
            <w:proofErr w:type="spellStart"/>
            <w:r>
              <w:rPr>
                <w:rStyle w:val="2043"/>
                <w:color w:val="000000"/>
              </w:rPr>
              <w:t>Борочиче</w:t>
            </w:r>
            <w:proofErr w:type="spellEnd"/>
            <w:r>
              <w:rPr>
                <w:rStyle w:val="2043"/>
                <w:color w:val="000000"/>
              </w:rPr>
              <w:t>, Луцького району Волинської області</w:t>
            </w:r>
          </w:p>
        </w:tc>
        <w:tc>
          <w:tcPr>
            <w:tcW w:w="2410" w:type="dxa"/>
            <w:vMerge w:val="restart"/>
          </w:tcPr>
          <w:p w:rsidR="00726614" w:rsidRDefault="00726614" w:rsidP="00642A3B">
            <w:pPr>
              <w:pStyle w:val="a3"/>
              <w:spacing w:before="26" w:line="259" w:lineRule="auto"/>
              <w:ind w:right="34"/>
              <w:rPr>
                <w:sz w:val="26"/>
              </w:rPr>
            </w:pPr>
            <w:r w:rsidRPr="00125D9A">
              <w:t>Освіта і наука</w:t>
            </w:r>
          </w:p>
        </w:tc>
        <w:tc>
          <w:tcPr>
            <w:tcW w:w="2447" w:type="dxa"/>
          </w:tcPr>
          <w:p w:rsidR="00726614" w:rsidRDefault="00726614" w:rsidP="00726614">
            <w:pPr>
              <w:pStyle w:val="a3"/>
              <w:spacing w:before="26" w:line="259" w:lineRule="auto"/>
              <w:rPr>
                <w:sz w:val="26"/>
              </w:rPr>
            </w:pPr>
            <w:r w:rsidRPr="00125D9A">
              <w:t xml:space="preserve">Кількість здобувачів освіти, які </w:t>
            </w:r>
            <w:r>
              <w:t>отримають доступ</w:t>
            </w:r>
            <w:r w:rsidRPr="00205868">
              <w:t xml:space="preserve"> до якісного та безпечного харчування</w:t>
            </w:r>
          </w:p>
        </w:tc>
        <w:tc>
          <w:tcPr>
            <w:tcW w:w="1522" w:type="dxa"/>
          </w:tcPr>
          <w:p w:rsidR="00726614" w:rsidRDefault="00726614">
            <w:pPr>
              <w:pStyle w:val="a3"/>
              <w:spacing w:before="26" w:line="259" w:lineRule="auto"/>
              <w:ind w:right="1234"/>
              <w:rPr>
                <w:sz w:val="26"/>
              </w:rPr>
            </w:pPr>
            <w:r>
              <w:rPr>
                <w:sz w:val="26"/>
              </w:rPr>
              <w:t>0</w:t>
            </w:r>
          </w:p>
        </w:tc>
        <w:tc>
          <w:tcPr>
            <w:tcW w:w="851" w:type="dxa"/>
          </w:tcPr>
          <w:p w:rsidR="00726614" w:rsidRDefault="00726614" w:rsidP="00882429">
            <w:pPr>
              <w:pStyle w:val="a3"/>
              <w:spacing w:before="26" w:line="259" w:lineRule="auto"/>
              <w:rPr>
                <w:sz w:val="26"/>
              </w:rPr>
            </w:pPr>
            <w:r>
              <w:rPr>
                <w:sz w:val="26"/>
              </w:rPr>
              <w:t>395</w:t>
            </w:r>
          </w:p>
        </w:tc>
        <w:tc>
          <w:tcPr>
            <w:tcW w:w="3260" w:type="dxa"/>
            <w:vMerge w:val="restart"/>
          </w:tcPr>
          <w:p w:rsidR="00726614" w:rsidRDefault="00726614">
            <w:pPr>
              <w:pStyle w:val="a3"/>
              <w:spacing w:before="26" w:line="259" w:lineRule="auto"/>
              <w:ind w:right="1234"/>
              <w:rPr>
                <w:sz w:val="26"/>
              </w:rPr>
            </w:pPr>
          </w:p>
        </w:tc>
      </w:tr>
      <w:tr w:rsidR="00726614" w:rsidTr="00AE20FD">
        <w:trPr>
          <w:trHeight w:val="346"/>
        </w:trPr>
        <w:tc>
          <w:tcPr>
            <w:tcW w:w="2694" w:type="dxa"/>
            <w:vMerge/>
          </w:tcPr>
          <w:p w:rsidR="00726614" w:rsidRDefault="00726614" w:rsidP="00205868">
            <w:pPr>
              <w:pStyle w:val="a3"/>
              <w:spacing w:before="26" w:line="259" w:lineRule="auto"/>
              <w:rPr>
                <w:rStyle w:val="2085"/>
                <w:color w:val="000000"/>
              </w:rPr>
            </w:pPr>
          </w:p>
        </w:tc>
        <w:tc>
          <w:tcPr>
            <w:tcW w:w="2551" w:type="dxa"/>
            <w:vMerge/>
          </w:tcPr>
          <w:p w:rsidR="00726614" w:rsidRDefault="00726614" w:rsidP="00205868">
            <w:pPr>
              <w:pStyle w:val="a3"/>
              <w:spacing w:before="26" w:line="259" w:lineRule="auto"/>
              <w:rPr>
                <w:rStyle w:val="2043"/>
                <w:color w:val="000000"/>
              </w:rPr>
            </w:pPr>
          </w:p>
        </w:tc>
        <w:tc>
          <w:tcPr>
            <w:tcW w:w="2410" w:type="dxa"/>
            <w:vMerge/>
          </w:tcPr>
          <w:p w:rsidR="00726614" w:rsidRPr="00125D9A" w:rsidRDefault="00726614" w:rsidP="00642A3B">
            <w:pPr>
              <w:pStyle w:val="a3"/>
              <w:spacing w:before="26" w:line="259" w:lineRule="auto"/>
              <w:ind w:right="34"/>
            </w:pPr>
          </w:p>
        </w:tc>
        <w:tc>
          <w:tcPr>
            <w:tcW w:w="2447" w:type="dxa"/>
          </w:tcPr>
          <w:p w:rsidR="00726614" w:rsidRPr="00125D9A" w:rsidRDefault="00726614" w:rsidP="00726614">
            <w:pPr>
              <w:pStyle w:val="a3"/>
              <w:spacing w:before="26" w:line="259" w:lineRule="auto"/>
            </w:pPr>
            <w:r w:rsidRPr="00726614">
              <w:t xml:space="preserve">Кількість відремонтованих і модернізованих </w:t>
            </w:r>
            <w:r>
              <w:t>шкільних спортивних залів</w:t>
            </w:r>
          </w:p>
        </w:tc>
        <w:tc>
          <w:tcPr>
            <w:tcW w:w="1522" w:type="dxa"/>
          </w:tcPr>
          <w:p w:rsidR="00726614" w:rsidRDefault="00726614" w:rsidP="00882429">
            <w:pPr>
              <w:pStyle w:val="a3"/>
              <w:spacing w:before="26" w:line="259" w:lineRule="auto"/>
              <w:ind w:right="1234"/>
              <w:rPr>
                <w:sz w:val="26"/>
              </w:rPr>
            </w:pPr>
            <w:r>
              <w:rPr>
                <w:sz w:val="26"/>
              </w:rPr>
              <w:t>0</w:t>
            </w:r>
          </w:p>
        </w:tc>
        <w:tc>
          <w:tcPr>
            <w:tcW w:w="851" w:type="dxa"/>
          </w:tcPr>
          <w:p w:rsidR="00726614" w:rsidRDefault="00726614" w:rsidP="00882429">
            <w:pPr>
              <w:pStyle w:val="a3"/>
              <w:spacing w:before="26" w:line="259" w:lineRule="auto"/>
              <w:ind w:right="1234"/>
              <w:rPr>
                <w:sz w:val="26"/>
              </w:rPr>
            </w:pPr>
            <w:r>
              <w:rPr>
                <w:sz w:val="26"/>
              </w:rPr>
              <w:t>1</w:t>
            </w:r>
          </w:p>
        </w:tc>
        <w:tc>
          <w:tcPr>
            <w:tcW w:w="3260" w:type="dxa"/>
            <w:vMerge/>
          </w:tcPr>
          <w:p w:rsidR="00726614" w:rsidRDefault="00726614">
            <w:pPr>
              <w:pStyle w:val="a3"/>
              <w:spacing w:before="26" w:line="259" w:lineRule="auto"/>
              <w:ind w:right="1234"/>
              <w:rPr>
                <w:sz w:val="26"/>
              </w:rPr>
            </w:pPr>
          </w:p>
        </w:tc>
      </w:tr>
    </w:tbl>
    <w:p w:rsidR="00206820" w:rsidRDefault="00206820">
      <w:pPr>
        <w:pStyle w:val="a3"/>
        <w:spacing w:before="26" w:line="259" w:lineRule="auto"/>
        <w:ind w:left="144" w:right="1234"/>
        <w:rPr>
          <w:sz w:val="26"/>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Default="00882429" w:rsidP="00882429">
      <w:pPr>
        <w:ind w:left="144"/>
        <w:rPr>
          <w:sz w:val="28"/>
          <w:szCs w:val="28"/>
        </w:rPr>
      </w:pPr>
    </w:p>
    <w:p w:rsidR="00882429" w:rsidRPr="00882429" w:rsidRDefault="00882429" w:rsidP="00882429">
      <w:pPr>
        <w:ind w:left="144"/>
        <w:rPr>
          <w:b/>
          <w:sz w:val="28"/>
          <w:szCs w:val="28"/>
        </w:rPr>
      </w:pPr>
      <w:r w:rsidRPr="00882429">
        <w:rPr>
          <w:sz w:val="28"/>
          <w:szCs w:val="28"/>
        </w:rPr>
        <w:lastRenderedPageBreak/>
        <w:t>Галузь</w:t>
      </w:r>
      <w:r w:rsidRPr="00882429">
        <w:rPr>
          <w:spacing w:val="-9"/>
          <w:sz w:val="28"/>
          <w:szCs w:val="28"/>
        </w:rPr>
        <w:t xml:space="preserve"> </w:t>
      </w:r>
      <w:r w:rsidRPr="00882429">
        <w:rPr>
          <w:sz w:val="28"/>
          <w:szCs w:val="28"/>
        </w:rPr>
        <w:t>(сектор)</w:t>
      </w:r>
      <w:r w:rsidRPr="00882429">
        <w:rPr>
          <w:spacing w:val="-7"/>
          <w:sz w:val="28"/>
          <w:szCs w:val="28"/>
        </w:rPr>
        <w:t xml:space="preserve"> </w:t>
      </w:r>
      <w:r w:rsidRPr="00882429">
        <w:rPr>
          <w:sz w:val="28"/>
          <w:szCs w:val="28"/>
        </w:rPr>
        <w:t>для</w:t>
      </w:r>
      <w:r w:rsidRPr="00882429">
        <w:rPr>
          <w:spacing w:val="-6"/>
          <w:sz w:val="28"/>
          <w:szCs w:val="28"/>
        </w:rPr>
        <w:t xml:space="preserve"> </w:t>
      </w:r>
      <w:r w:rsidRPr="00882429">
        <w:rPr>
          <w:sz w:val="28"/>
          <w:szCs w:val="28"/>
        </w:rPr>
        <w:t>публічного</w:t>
      </w:r>
      <w:r w:rsidRPr="00882429">
        <w:rPr>
          <w:spacing w:val="-4"/>
          <w:sz w:val="28"/>
          <w:szCs w:val="28"/>
        </w:rPr>
        <w:t xml:space="preserve"> </w:t>
      </w:r>
      <w:r w:rsidRPr="00882429">
        <w:rPr>
          <w:sz w:val="28"/>
          <w:szCs w:val="28"/>
        </w:rPr>
        <w:t>інвестування</w:t>
      </w:r>
      <w:r w:rsidRPr="00882429">
        <w:rPr>
          <w:spacing w:val="1"/>
          <w:sz w:val="28"/>
          <w:szCs w:val="28"/>
        </w:rPr>
        <w:t xml:space="preserve"> </w:t>
      </w:r>
      <w:r w:rsidRPr="00882429">
        <w:rPr>
          <w:sz w:val="28"/>
          <w:szCs w:val="28"/>
        </w:rPr>
        <w:t>–</w:t>
      </w:r>
      <w:r w:rsidRPr="00882429">
        <w:rPr>
          <w:spacing w:val="-4"/>
          <w:sz w:val="28"/>
          <w:szCs w:val="28"/>
        </w:rPr>
        <w:t xml:space="preserve"> </w:t>
      </w:r>
      <w:r w:rsidRPr="00882429">
        <w:rPr>
          <w:b/>
          <w:sz w:val="28"/>
          <w:szCs w:val="28"/>
        </w:rPr>
        <w:t>Довкілля, збереження навколишнього середовища</w:t>
      </w:r>
    </w:p>
    <w:p w:rsidR="00882429" w:rsidRPr="00882429" w:rsidRDefault="00882429" w:rsidP="00882429">
      <w:pPr>
        <w:pStyle w:val="a3"/>
        <w:tabs>
          <w:tab w:val="left" w:pos="14742"/>
        </w:tabs>
        <w:spacing w:before="26" w:line="259" w:lineRule="auto"/>
        <w:ind w:left="144" w:right="-28"/>
        <w:jc w:val="both"/>
        <w:rPr>
          <w:spacing w:val="-3"/>
        </w:rPr>
      </w:pPr>
      <w:r w:rsidRPr="00882429">
        <w:t>Структурний підрозділ,</w:t>
      </w:r>
      <w:r w:rsidRPr="00882429">
        <w:rPr>
          <w:spacing w:val="-4"/>
        </w:rPr>
        <w:t xml:space="preserve"> </w:t>
      </w:r>
      <w:r w:rsidRPr="00882429">
        <w:t>відповідальний</w:t>
      </w:r>
      <w:r w:rsidRPr="00882429">
        <w:rPr>
          <w:spacing w:val="-3"/>
        </w:rPr>
        <w:t xml:space="preserve"> </w:t>
      </w:r>
      <w:r w:rsidRPr="00882429">
        <w:t>за</w:t>
      </w:r>
      <w:r w:rsidRPr="00882429">
        <w:rPr>
          <w:spacing w:val="-3"/>
        </w:rPr>
        <w:t xml:space="preserve"> </w:t>
      </w:r>
      <w:r w:rsidRPr="00882429">
        <w:t>галузь</w:t>
      </w:r>
      <w:r w:rsidRPr="00882429">
        <w:rPr>
          <w:spacing w:val="-5"/>
        </w:rPr>
        <w:t xml:space="preserve"> </w:t>
      </w:r>
      <w:r w:rsidRPr="00882429">
        <w:t>(сектор)</w:t>
      </w:r>
      <w:r w:rsidRPr="00882429">
        <w:rPr>
          <w:spacing w:val="-3"/>
        </w:rPr>
        <w:t xml:space="preserve"> </w:t>
      </w:r>
      <w:r w:rsidRPr="00882429">
        <w:t>для</w:t>
      </w:r>
      <w:r w:rsidRPr="00882429">
        <w:rPr>
          <w:spacing w:val="-3"/>
        </w:rPr>
        <w:t xml:space="preserve"> </w:t>
      </w:r>
      <w:r w:rsidRPr="00882429">
        <w:t>публічного</w:t>
      </w:r>
      <w:r w:rsidRPr="00882429">
        <w:rPr>
          <w:spacing w:val="-2"/>
        </w:rPr>
        <w:t xml:space="preserve"> </w:t>
      </w:r>
      <w:r w:rsidRPr="00882429">
        <w:t>інвестування –</w:t>
      </w:r>
      <w:r w:rsidRPr="00882429">
        <w:rPr>
          <w:spacing w:val="-3"/>
        </w:rPr>
        <w:t xml:space="preserve"> відділ земельних ресурсів та охорони навколишнього середовища </w:t>
      </w:r>
    </w:p>
    <w:p w:rsidR="00882429" w:rsidRDefault="00882429" w:rsidP="00882429">
      <w:pPr>
        <w:pStyle w:val="a3"/>
        <w:tabs>
          <w:tab w:val="left" w:pos="14742"/>
        </w:tabs>
        <w:spacing w:before="26" w:line="259" w:lineRule="auto"/>
        <w:ind w:left="144" w:right="-28"/>
        <w:jc w:val="both"/>
      </w:pPr>
      <w:r w:rsidRPr="00882429">
        <w:t xml:space="preserve">Граничний сукупний обсяг публічних інвестицій на середньостроковий період – </w:t>
      </w:r>
      <w:r w:rsidR="00976BCC" w:rsidRPr="00976BCC">
        <w:t>38334,468</w:t>
      </w:r>
      <w:r w:rsidRPr="00882429">
        <w:t xml:space="preserve"> тис. грн.</w:t>
      </w:r>
    </w:p>
    <w:p w:rsidR="00882429" w:rsidRPr="00882429" w:rsidRDefault="00882429" w:rsidP="00882429">
      <w:pPr>
        <w:pStyle w:val="a3"/>
        <w:tabs>
          <w:tab w:val="left" w:pos="14742"/>
        </w:tabs>
        <w:spacing w:before="26" w:line="259" w:lineRule="auto"/>
        <w:ind w:left="144" w:right="-28"/>
        <w:jc w:val="both"/>
      </w:pPr>
    </w:p>
    <w:tbl>
      <w:tblPr>
        <w:tblStyle w:val="ae"/>
        <w:tblW w:w="15735" w:type="dxa"/>
        <w:tblInd w:w="-34" w:type="dxa"/>
        <w:tblLayout w:type="fixed"/>
        <w:tblLook w:val="04A0" w:firstRow="1" w:lastRow="0" w:firstColumn="1" w:lastColumn="0" w:noHBand="0" w:noVBand="1"/>
      </w:tblPr>
      <w:tblGrid>
        <w:gridCol w:w="2694"/>
        <w:gridCol w:w="2551"/>
        <w:gridCol w:w="2410"/>
        <w:gridCol w:w="2447"/>
        <w:gridCol w:w="1522"/>
        <w:gridCol w:w="851"/>
        <w:gridCol w:w="3260"/>
      </w:tblGrid>
      <w:tr w:rsidR="00882429" w:rsidTr="00882429">
        <w:tc>
          <w:tcPr>
            <w:tcW w:w="2694" w:type="dxa"/>
            <w:vAlign w:val="center"/>
          </w:tcPr>
          <w:p w:rsidR="00882429" w:rsidRDefault="00882429" w:rsidP="00882429">
            <w:pPr>
              <w:pStyle w:val="a3"/>
              <w:spacing w:before="26" w:line="259" w:lineRule="auto"/>
              <w:jc w:val="center"/>
              <w:rPr>
                <w:sz w:val="26"/>
              </w:rPr>
            </w:pPr>
            <w:r>
              <w:rPr>
                <w:b/>
                <w:spacing w:val="-2"/>
              </w:rPr>
              <w:t>Напрям</w:t>
            </w:r>
          </w:p>
        </w:tc>
        <w:tc>
          <w:tcPr>
            <w:tcW w:w="2551" w:type="dxa"/>
            <w:vAlign w:val="center"/>
          </w:tcPr>
          <w:p w:rsidR="00882429" w:rsidRDefault="00882429" w:rsidP="00882429">
            <w:pPr>
              <w:pStyle w:val="a3"/>
              <w:spacing w:before="26" w:line="259" w:lineRule="auto"/>
              <w:jc w:val="center"/>
              <w:rPr>
                <w:b/>
              </w:rPr>
            </w:pPr>
            <w:proofErr w:type="spellStart"/>
            <w:r>
              <w:rPr>
                <w:b/>
              </w:rPr>
              <w:t>Проєкти</w:t>
            </w:r>
            <w:proofErr w:type="spellEnd"/>
            <w:r>
              <w:rPr>
                <w:b/>
              </w:rPr>
              <w:t>/</w:t>
            </w:r>
          </w:p>
          <w:p w:rsidR="00882429" w:rsidRDefault="00882429" w:rsidP="00882429">
            <w:pPr>
              <w:pStyle w:val="a3"/>
              <w:spacing w:before="26" w:line="259" w:lineRule="auto"/>
              <w:jc w:val="center"/>
              <w:rPr>
                <w:sz w:val="26"/>
              </w:rPr>
            </w:pPr>
            <w:r>
              <w:rPr>
                <w:b/>
                <w:spacing w:val="-2"/>
              </w:rPr>
              <w:t>програми</w:t>
            </w:r>
          </w:p>
        </w:tc>
        <w:tc>
          <w:tcPr>
            <w:tcW w:w="2410" w:type="dxa"/>
            <w:vAlign w:val="center"/>
          </w:tcPr>
          <w:p w:rsidR="00882429" w:rsidRDefault="00882429" w:rsidP="00882429">
            <w:pPr>
              <w:pStyle w:val="a3"/>
              <w:spacing w:before="26" w:line="259" w:lineRule="auto"/>
              <w:jc w:val="center"/>
              <w:rPr>
                <w:b/>
                <w:spacing w:val="-2"/>
              </w:rPr>
            </w:pPr>
            <w:r>
              <w:rPr>
                <w:b/>
                <w:spacing w:val="-2"/>
              </w:rPr>
              <w:t>Сектор/</w:t>
            </w:r>
          </w:p>
          <w:p w:rsidR="00882429" w:rsidRDefault="00882429" w:rsidP="00882429">
            <w:pPr>
              <w:pStyle w:val="a3"/>
              <w:spacing w:before="26" w:line="259" w:lineRule="auto"/>
              <w:jc w:val="center"/>
              <w:rPr>
                <w:sz w:val="26"/>
              </w:rPr>
            </w:pPr>
            <w:proofErr w:type="spellStart"/>
            <w:r>
              <w:rPr>
                <w:b/>
                <w:spacing w:val="-2"/>
              </w:rPr>
              <w:t>підсектор</w:t>
            </w:r>
            <w:proofErr w:type="spellEnd"/>
          </w:p>
        </w:tc>
        <w:tc>
          <w:tcPr>
            <w:tcW w:w="2447" w:type="dxa"/>
            <w:vAlign w:val="center"/>
          </w:tcPr>
          <w:p w:rsidR="00882429" w:rsidRDefault="00882429" w:rsidP="00882429">
            <w:pPr>
              <w:pStyle w:val="a3"/>
              <w:spacing w:before="26" w:line="259" w:lineRule="auto"/>
              <w:jc w:val="center"/>
              <w:rPr>
                <w:sz w:val="26"/>
              </w:rPr>
            </w:pPr>
            <w:r>
              <w:rPr>
                <w:b/>
              </w:rPr>
              <w:t>Цільовий</w:t>
            </w:r>
            <w:r>
              <w:rPr>
                <w:b/>
                <w:spacing w:val="-5"/>
              </w:rPr>
              <w:t xml:space="preserve"> </w:t>
            </w:r>
            <w:r>
              <w:rPr>
                <w:b/>
                <w:spacing w:val="-2"/>
              </w:rPr>
              <w:t>показник</w:t>
            </w:r>
          </w:p>
        </w:tc>
        <w:tc>
          <w:tcPr>
            <w:tcW w:w="1522" w:type="dxa"/>
            <w:vAlign w:val="center"/>
          </w:tcPr>
          <w:p w:rsidR="00882429" w:rsidRDefault="00882429" w:rsidP="00882429">
            <w:pPr>
              <w:pStyle w:val="a3"/>
              <w:spacing w:before="26" w:line="259" w:lineRule="auto"/>
              <w:ind w:right="21"/>
              <w:jc w:val="center"/>
              <w:rPr>
                <w:sz w:val="26"/>
              </w:rPr>
            </w:pPr>
            <w:r>
              <w:rPr>
                <w:b/>
                <w:spacing w:val="-2"/>
              </w:rPr>
              <w:t>Базове значення</w:t>
            </w:r>
          </w:p>
        </w:tc>
        <w:tc>
          <w:tcPr>
            <w:tcW w:w="851" w:type="dxa"/>
            <w:vAlign w:val="center"/>
          </w:tcPr>
          <w:p w:rsidR="00882429" w:rsidRDefault="00882429" w:rsidP="00882429">
            <w:pPr>
              <w:pStyle w:val="a3"/>
              <w:spacing w:before="26" w:line="259" w:lineRule="auto"/>
              <w:jc w:val="center"/>
              <w:rPr>
                <w:sz w:val="26"/>
              </w:rPr>
            </w:pPr>
            <w:r>
              <w:rPr>
                <w:b/>
                <w:spacing w:val="-4"/>
              </w:rPr>
              <w:t>Ціль 2028</w:t>
            </w:r>
          </w:p>
        </w:tc>
        <w:tc>
          <w:tcPr>
            <w:tcW w:w="3260" w:type="dxa"/>
            <w:vAlign w:val="center"/>
          </w:tcPr>
          <w:p w:rsidR="00882429" w:rsidRDefault="00882429" w:rsidP="00882429">
            <w:pPr>
              <w:pStyle w:val="a3"/>
              <w:spacing w:before="26" w:line="259" w:lineRule="auto"/>
              <w:jc w:val="center"/>
              <w:rPr>
                <w:sz w:val="26"/>
              </w:rPr>
            </w:pPr>
            <w:r>
              <w:rPr>
                <w:b/>
                <w:spacing w:val="-4"/>
              </w:rPr>
              <w:t>Стратегія</w:t>
            </w:r>
          </w:p>
        </w:tc>
      </w:tr>
      <w:tr w:rsidR="00882429" w:rsidTr="00882429">
        <w:trPr>
          <w:trHeight w:val="2117"/>
        </w:trPr>
        <w:tc>
          <w:tcPr>
            <w:tcW w:w="2694" w:type="dxa"/>
            <w:vMerge w:val="restart"/>
          </w:tcPr>
          <w:p w:rsidR="00882429" w:rsidRDefault="00882429" w:rsidP="00882429">
            <w:pPr>
              <w:pStyle w:val="a3"/>
              <w:spacing w:before="26" w:line="259" w:lineRule="auto"/>
              <w:rPr>
                <w:spacing w:val="-2"/>
              </w:rPr>
            </w:pPr>
            <w:r w:rsidRPr="00FE4326">
              <w:rPr>
                <w:spacing w:val="-2"/>
              </w:rPr>
              <w:t>Розвиток екологічної інфраструктури та охорона навколишнього середовища</w:t>
            </w:r>
            <w:r>
              <w:rPr>
                <w:spacing w:val="-2"/>
              </w:rPr>
              <w:t xml:space="preserve">, формування безпечного та естетичного середовища проживання в населених пунктах  </w:t>
            </w:r>
          </w:p>
          <w:p w:rsidR="00882429" w:rsidRDefault="00882429" w:rsidP="00882429">
            <w:pPr>
              <w:pStyle w:val="a3"/>
              <w:spacing w:before="26" w:line="259" w:lineRule="auto"/>
              <w:rPr>
                <w:sz w:val="26"/>
              </w:rPr>
            </w:pPr>
          </w:p>
        </w:tc>
        <w:tc>
          <w:tcPr>
            <w:tcW w:w="2551" w:type="dxa"/>
            <w:vMerge w:val="restart"/>
          </w:tcPr>
          <w:p w:rsidR="00882429" w:rsidRPr="00B12A1A" w:rsidRDefault="00882429" w:rsidP="00882429">
            <w:pPr>
              <w:pStyle w:val="a3"/>
              <w:spacing w:before="26" w:line="259" w:lineRule="auto"/>
            </w:pPr>
            <w:r w:rsidRPr="00C92493">
              <w:t>Нове будівниц</w:t>
            </w:r>
            <w:r>
              <w:t xml:space="preserve">тво очисних споруд у селищі </w:t>
            </w:r>
            <w:proofErr w:type="spellStart"/>
            <w:r>
              <w:t>Мар’</w:t>
            </w:r>
            <w:r w:rsidRPr="00C92493">
              <w:t>янівка</w:t>
            </w:r>
            <w:proofErr w:type="spellEnd"/>
            <w:r w:rsidRPr="00C92493">
              <w:t xml:space="preserve"> Луцького району Волинської області</w:t>
            </w:r>
          </w:p>
        </w:tc>
        <w:tc>
          <w:tcPr>
            <w:tcW w:w="2410" w:type="dxa"/>
            <w:vMerge w:val="restart"/>
          </w:tcPr>
          <w:p w:rsidR="00882429" w:rsidRPr="00A164C8" w:rsidRDefault="00882429" w:rsidP="00882429">
            <w:pPr>
              <w:pStyle w:val="a3"/>
              <w:spacing w:before="26" w:line="259" w:lineRule="auto"/>
            </w:pPr>
            <w:r w:rsidRPr="00882429">
              <w:t>Довкілля, збереження навколишнього середовища</w:t>
            </w:r>
          </w:p>
        </w:tc>
        <w:tc>
          <w:tcPr>
            <w:tcW w:w="2447" w:type="dxa"/>
          </w:tcPr>
          <w:p w:rsidR="00882429" w:rsidRPr="00A164C8" w:rsidRDefault="00882429" w:rsidP="00976BCC">
            <w:pPr>
              <w:pStyle w:val="a3"/>
              <w:spacing w:before="26" w:line="259" w:lineRule="auto"/>
            </w:pPr>
            <w:r w:rsidRPr="00A164C8">
              <w:t xml:space="preserve">Кількість </w:t>
            </w:r>
            <w:r w:rsidR="00976BCC">
              <w:t>людей, яка</w:t>
            </w:r>
            <w:r>
              <w:t xml:space="preserve"> матиме можливість отримувати більш якісні послуги з водовідведення </w:t>
            </w:r>
          </w:p>
        </w:tc>
        <w:tc>
          <w:tcPr>
            <w:tcW w:w="1522" w:type="dxa"/>
          </w:tcPr>
          <w:p w:rsidR="00882429" w:rsidRDefault="00882429" w:rsidP="00882429">
            <w:pPr>
              <w:pStyle w:val="a3"/>
              <w:spacing w:before="26" w:line="259" w:lineRule="auto"/>
              <w:rPr>
                <w:sz w:val="26"/>
              </w:rPr>
            </w:pPr>
            <w:r>
              <w:rPr>
                <w:sz w:val="26"/>
              </w:rPr>
              <w:t>0</w:t>
            </w:r>
          </w:p>
        </w:tc>
        <w:tc>
          <w:tcPr>
            <w:tcW w:w="851" w:type="dxa"/>
          </w:tcPr>
          <w:p w:rsidR="00882429" w:rsidRDefault="002E3472" w:rsidP="00882429">
            <w:pPr>
              <w:pStyle w:val="a3"/>
              <w:spacing w:before="26" w:line="259" w:lineRule="auto"/>
              <w:rPr>
                <w:sz w:val="26"/>
              </w:rPr>
            </w:pPr>
            <w:r>
              <w:rPr>
                <w:sz w:val="26"/>
              </w:rPr>
              <w:t>985</w:t>
            </w:r>
          </w:p>
        </w:tc>
        <w:tc>
          <w:tcPr>
            <w:tcW w:w="3260" w:type="dxa"/>
            <w:vMerge w:val="restart"/>
          </w:tcPr>
          <w:p w:rsidR="00882429" w:rsidRPr="00C92493" w:rsidRDefault="00882429" w:rsidP="00882429">
            <w:pPr>
              <w:pStyle w:val="a3"/>
              <w:spacing w:before="26" w:line="259" w:lineRule="auto"/>
            </w:pPr>
            <w:r w:rsidRPr="00C92493">
              <w:t>Стратегія розвитку  Волинської області на період до 2027 року Стратегією розвитку Мар’янівської селищної територіальної громади на 2021 – 2031 роки</w:t>
            </w:r>
          </w:p>
        </w:tc>
      </w:tr>
      <w:tr w:rsidR="00882429" w:rsidTr="00882429">
        <w:trPr>
          <w:trHeight w:val="1713"/>
        </w:trPr>
        <w:tc>
          <w:tcPr>
            <w:tcW w:w="2694" w:type="dxa"/>
            <w:vMerge/>
          </w:tcPr>
          <w:p w:rsidR="00882429" w:rsidRDefault="00882429" w:rsidP="00882429">
            <w:pPr>
              <w:pStyle w:val="a3"/>
              <w:spacing w:before="26" w:line="259" w:lineRule="auto"/>
              <w:rPr>
                <w:spacing w:val="-2"/>
              </w:rPr>
            </w:pPr>
          </w:p>
        </w:tc>
        <w:tc>
          <w:tcPr>
            <w:tcW w:w="2551" w:type="dxa"/>
            <w:vMerge/>
          </w:tcPr>
          <w:p w:rsidR="00882429" w:rsidRPr="00B12A1A" w:rsidRDefault="00882429" w:rsidP="00882429">
            <w:pPr>
              <w:pStyle w:val="a3"/>
              <w:spacing w:before="26" w:line="259" w:lineRule="auto"/>
            </w:pPr>
          </w:p>
        </w:tc>
        <w:tc>
          <w:tcPr>
            <w:tcW w:w="2410" w:type="dxa"/>
            <w:vMerge/>
          </w:tcPr>
          <w:p w:rsidR="00882429" w:rsidRPr="00A164C8" w:rsidRDefault="00882429" w:rsidP="00882429">
            <w:pPr>
              <w:pStyle w:val="a3"/>
              <w:spacing w:before="26" w:line="259" w:lineRule="auto"/>
            </w:pPr>
          </w:p>
        </w:tc>
        <w:tc>
          <w:tcPr>
            <w:tcW w:w="2447" w:type="dxa"/>
          </w:tcPr>
          <w:p w:rsidR="00882429" w:rsidRPr="00A164C8" w:rsidRDefault="00882429" w:rsidP="00882429">
            <w:pPr>
              <w:pStyle w:val="a3"/>
              <w:spacing w:before="26" w:line="259" w:lineRule="auto"/>
            </w:pPr>
            <w:r>
              <w:t>Кількість збудованих очисних споруд</w:t>
            </w:r>
          </w:p>
        </w:tc>
        <w:tc>
          <w:tcPr>
            <w:tcW w:w="1522" w:type="dxa"/>
          </w:tcPr>
          <w:p w:rsidR="00882429" w:rsidRDefault="00882429" w:rsidP="00882429">
            <w:pPr>
              <w:pStyle w:val="a3"/>
              <w:spacing w:before="26" w:line="259" w:lineRule="auto"/>
              <w:rPr>
                <w:sz w:val="26"/>
              </w:rPr>
            </w:pPr>
            <w:r>
              <w:rPr>
                <w:sz w:val="26"/>
              </w:rPr>
              <w:t>0</w:t>
            </w:r>
            <w:bookmarkStart w:id="0" w:name="_GoBack"/>
            <w:bookmarkEnd w:id="0"/>
          </w:p>
        </w:tc>
        <w:tc>
          <w:tcPr>
            <w:tcW w:w="851" w:type="dxa"/>
          </w:tcPr>
          <w:p w:rsidR="00882429" w:rsidRDefault="00882429" w:rsidP="00882429">
            <w:pPr>
              <w:pStyle w:val="a3"/>
              <w:spacing w:before="26" w:line="259" w:lineRule="auto"/>
              <w:rPr>
                <w:sz w:val="26"/>
              </w:rPr>
            </w:pPr>
            <w:r>
              <w:rPr>
                <w:sz w:val="26"/>
              </w:rPr>
              <w:t>1</w:t>
            </w:r>
          </w:p>
        </w:tc>
        <w:tc>
          <w:tcPr>
            <w:tcW w:w="3260" w:type="dxa"/>
            <w:vMerge/>
          </w:tcPr>
          <w:p w:rsidR="00882429" w:rsidRPr="00D3138D" w:rsidRDefault="00882429" w:rsidP="00882429">
            <w:pPr>
              <w:pStyle w:val="a3"/>
              <w:spacing w:before="26" w:line="259" w:lineRule="auto"/>
              <w:rPr>
                <w:sz w:val="26"/>
              </w:rPr>
            </w:pPr>
          </w:p>
        </w:tc>
      </w:tr>
    </w:tbl>
    <w:p w:rsidR="00206820" w:rsidRDefault="00206820">
      <w:pPr>
        <w:pStyle w:val="a3"/>
        <w:spacing w:before="26" w:line="259" w:lineRule="auto"/>
        <w:ind w:left="144" w:right="1234"/>
        <w:rPr>
          <w:sz w:val="26"/>
        </w:rPr>
      </w:pPr>
    </w:p>
    <w:p w:rsidR="002B25A6" w:rsidRDefault="002B25A6">
      <w:pPr>
        <w:pStyle w:val="a3"/>
        <w:spacing w:before="119"/>
      </w:pPr>
    </w:p>
    <w:p w:rsidR="00726614" w:rsidRDefault="00726614">
      <w:pPr>
        <w:pStyle w:val="a3"/>
        <w:spacing w:before="119"/>
      </w:pPr>
    </w:p>
    <w:p w:rsidR="00726614" w:rsidRDefault="00726614">
      <w:pPr>
        <w:pStyle w:val="a3"/>
        <w:spacing w:before="119"/>
      </w:pPr>
    </w:p>
    <w:p w:rsidR="00726614" w:rsidRDefault="00726614">
      <w:pPr>
        <w:pStyle w:val="a3"/>
        <w:spacing w:before="119"/>
      </w:pPr>
    </w:p>
    <w:p w:rsidR="00726614" w:rsidRDefault="00726614">
      <w:pPr>
        <w:pStyle w:val="a3"/>
        <w:spacing w:before="119"/>
      </w:pPr>
    </w:p>
    <w:p w:rsidR="00726614" w:rsidRDefault="00726614">
      <w:pPr>
        <w:pStyle w:val="a3"/>
        <w:spacing w:before="119"/>
      </w:pPr>
    </w:p>
    <w:p w:rsidR="00726614" w:rsidRDefault="00726614" w:rsidP="00726614">
      <w:pPr>
        <w:pStyle w:val="a3"/>
        <w:spacing w:before="60"/>
        <w:ind w:left="11907"/>
        <w:jc w:val="both"/>
      </w:pPr>
      <w:r>
        <w:lastRenderedPageBreak/>
        <w:t>Додаток</w:t>
      </w:r>
      <w:r>
        <w:rPr>
          <w:spacing w:val="-4"/>
        </w:rPr>
        <w:t xml:space="preserve"> </w:t>
      </w:r>
      <w:r>
        <w:t>№</w:t>
      </w:r>
      <w:r>
        <w:rPr>
          <w:spacing w:val="-4"/>
        </w:rPr>
        <w:t xml:space="preserve"> </w:t>
      </w:r>
      <w:r>
        <w:rPr>
          <w:spacing w:val="-10"/>
        </w:rPr>
        <w:t>2</w:t>
      </w:r>
      <w:r>
        <w:t xml:space="preserve"> </w:t>
      </w:r>
    </w:p>
    <w:p w:rsidR="00726614" w:rsidRDefault="00726614" w:rsidP="00726614">
      <w:pPr>
        <w:pStyle w:val="a3"/>
        <w:spacing w:before="60"/>
        <w:ind w:left="11907"/>
        <w:jc w:val="both"/>
      </w:pPr>
      <w:r>
        <w:t xml:space="preserve">до Середньострокового плану </w:t>
      </w:r>
    </w:p>
    <w:p w:rsidR="009E623C" w:rsidRDefault="009E623C">
      <w:pPr>
        <w:pStyle w:val="a3"/>
      </w:pPr>
    </w:p>
    <w:p w:rsidR="009E623C" w:rsidRPr="00FE4326" w:rsidRDefault="005A6604">
      <w:pPr>
        <w:pStyle w:val="1"/>
        <w:ind w:right="281"/>
        <w:jc w:val="center"/>
        <w:rPr>
          <w:sz w:val="28"/>
          <w:szCs w:val="28"/>
        </w:rPr>
      </w:pPr>
      <w:r w:rsidRPr="00FE4326">
        <w:rPr>
          <w:sz w:val="28"/>
          <w:szCs w:val="28"/>
        </w:rPr>
        <w:t>Напрями</w:t>
      </w:r>
      <w:r w:rsidRPr="00FE4326">
        <w:rPr>
          <w:spacing w:val="-18"/>
          <w:sz w:val="28"/>
          <w:szCs w:val="28"/>
        </w:rPr>
        <w:t xml:space="preserve"> </w:t>
      </w:r>
      <w:r w:rsidRPr="00FE4326">
        <w:rPr>
          <w:sz w:val="28"/>
          <w:szCs w:val="28"/>
        </w:rPr>
        <w:t>публічного</w:t>
      </w:r>
      <w:r w:rsidRPr="00FE4326">
        <w:rPr>
          <w:spacing w:val="-17"/>
          <w:sz w:val="28"/>
          <w:szCs w:val="28"/>
        </w:rPr>
        <w:t xml:space="preserve"> </w:t>
      </w:r>
      <w:r w:rsidRPr="00FE4326">
        <w:rPr>
          <w:spacing w:val="-2"/>
          <w:sz w:val="28"/>
          <w:szCs w:val="28"/>
        </w:rPr>
        <w:t>інвестування</w:t>
      </w:r>
    </w:p>
    <w:p w:rsidR="009E623C" w:rsidRDefault="009E623C">
      <w:pPr>
        <w:pStyle w:val="a3"/>
        <w:spacing w:before="53"/>
        <w:rPr>
          <w:b/>
          <w:sz w:val="32"/>
        </w:rPr>
      </w:pPr>
    </w:p>
    <w:p w:rsidR="00882429" w:rsidRPr="00882429" w:rsidRDefault="00882429" w:rsidP="00882429">
      <w:pPr>
        <w:ind w:left="144"/>
        <w:rPr>
          <w:b/>
          <w:sz w:val="28"/>
          <w:szCs w:val="28"/>
        </w:rPr>
      </w:pPr>
      <w:r w:rsidRPr="00882429">
        <w:rPr>
          <w:sz w:val="28"/>
          <w:szCs w:val="28"/>
        </w:rPr>
        <w:t>Галузь</w:t>
      </w:r>
      <w:r w:rsidRPr="00882429">
        <w:rPr>
          <w:spacing w:val="-9"/>
          <w:sz w:val="28"/>
          <w:szCs w:val="28"/>
        </w:rPr>
        <w:t xml:space="preserve"> </w:t>
      </w:r>
      <w:r w:rsidRPr="00882429">
        <w:rPr>
          <w:sz w:val="28"/>
          <w:szCs w:val="28"/>
        </w:rPr>
        <w:t>(сектор)</w:t>
      </w:r>
      <w:r w:rsidRPr="00882429">
        <w:rPr>
          <w:spacing w:val="-7"/>
          <w:sz w:val="28"/>
          <w:szCs w:val="28"/>
        </w:rPr>
        <w:t xml:space="preserve"> </w:t>
      </w:r>
      <w:r w:rsidRPr="00882429">
        <w:rPr>
          <w:sz w:val="28"/>
          <w:szCs w:val="28"/>
        </w:rPr>
        <w:t>для</w:t>
      </w:r>
      <w:r w:rsidRPr="00882429">
        <w:rPr>
          <w:spacing w:val="-6"/>
          <w:sz w:val="28"/>
          <w:szCs w:val="28"/>
        </w:rPr>
        <w:t xml:space="preserve"> </w:t>
      </w:r>
      <w:r w:rsidRPr="00882429">
        <w:rPr>
          <w:sz w:val="28"/>
          <w:szCs w:val="28"/>
        </w:rPr>
        <w:t>публічного</w:t>
      </w:r>
      <w:r w:rsidRPr="00882429">
        <w:rPr>
          <w:spacing w:val="-4"/>
          <w:sz w:val="28"/>
          <w:szCs w:val="28"/>
        </w:rPr>
        <w:t xml:space="preserve"> </w:t>
      </w:r>
      <w:r w:rsidRPr="00882429">
        <w:rPr>
          <w:sz w:val="28"/>
          <w:szCs w:val="28"/>
        </w:rPr>
        <w:t>інвестування</w:t>
      </w:r>
      <w:r w:rsidRPr="00882429">
        <w:rPr>
          <w:spacing w:val="1"/>
          <w:sz w:val="28"/>
          <w:szCs w:val="28"/>
        </w:rPr>
        <w:t xml:space="preserve"> </w:t>
      </w:r>
      <w:r w:rsidRPr="00882429">
        <w:rPr>
          <w:sz w:val="28"/>
          <w:szCs w:val="28"/>
        </w:rPr>
        <w:t>–</w:t>
      </w:r>
      <w:r w:rsidRPr="00882429">
        <w:rPr>
          <w:spacing w:val="-4"/>
          <w:sz w:val="28"/>
          <w:szCs w:val="28"/>
        </w:rPr>
        <w:t xml:space="preserve"> </w:t>
      </w:r>
      <w:r w:rsidR="00976BCC" w:rsidRPr="00976BCC">
        <w:rPr>
          <w:b/>
          <w:sz w:val="28"/>
          <w:szCs w:val="28"/>
        </w:rPr>
        <w:t>Муніципальна інфраструктура та послуги</w:t>
      </w:r>
    </w:p>
    <w:p w:rsidR="00976BCC" w:rsidRDefault="00882429" w:rsidP="00882429">
      <w:pPr>
        <w:pStyle w:val="a3"/>
        <w:tabs>
          <w:tab w:val="left" w:pos="14742"/>
        </w:tabs>
        <w:spacing w:before="26" w:line="259" w:lineRule="auto"/>
        <w:ind w:left="144" w:right="-28"/>
        <w:jc w:val="both"/>
        <w:rPr>
          <w:spacing w:val="-3"/>
        </w:rPr>
      </w:pPr>
      <w:r w:rsidRPr="00882429">
        <w:t>Структурний підрозділ,</w:t>
      </w:r>
      <w:r w:rsidRPr="00882429">
        <w:rPr>
          <w:spacing w:val="-4"/>
        </w:rPr>
        <w:t xml:space="preserve"> </w:t>
      </w:r>
      <w:r w:rsidRPr="00882429">
        <w:t>відповідальний</w:t>
      </w:r>
      <w:r w:rsidRPr="00882429">
        <w:rPr>
          <w:spacing w:val="-3"/>
        </w:rPr>
        <w:t xml:space="preserve"> </w:t>
      </w:r>
      <w:r w:rsidRPr="00882429">
        <w:t>за</w:t>
      </w:r>
      <w:r w:rsidRPr="00882429">
        <w:rPr>
          <w:spacing w:val="-3"/>
        </w:rPr>
        <w:t xml:space="preserve"> </w:t>
      </w:r>
      <w:r w:rsidRPr="00882429">
        <w:t>галузь</w:t>
      </w:r>
      <w:r w:rsidRPr="00882429">
        <w:rPr>
          <w:spacing w:val="-5"/>
        </w:rPr>
        <w:t xml:space="preserve"> </w:t>
      </w:r>
      <w:r w:rsidRPr="00882429">
        <w:t>(сектор)</w:t>
      </w:r>
      <w:r w:rsidRPr="00882429">
        <w:rPr>
          <w:spacing w:val="-3"/>
        </w:rPr>
        <w:t xml:space="preserve"> </w:t>
      </w:r>
      <w:r w:rsidRPr="00882429">
        <w:t>для</w:t>
      </w:r>
      <w:r w:rsidRPr="00882429">
        <w:rPr>
          <w:spacing w:val="-3"/>
        </w:rPr>
        <w:t xml:space="preserve"> </w:t>
      </w:r>
      <w:r w:rsidRPr="00882429">
        <w:t>публічного</w:t>
      </w:r>
      <w:r w:rsidRPr="00882429">
        <w:rPr>
          <w:spacing w:val="-2"/>
        </w:rPr>
        <w:t xml:space="preserve"> </w:t>
      </w:r>
      <w:r w:rsidRPr="00882429">
        <w:t>інвестування –</w:t>
      </w:r>
      <w:r w:rsidRPr="00882429">
        <w:rPr>
          <w:spacing w:val="-3"/>
        </w:rPr>
        <w:t xml:space="preserve"> </w:t>
      </w:r>
      <w:r w:rsidR="00976BCC" w:rsidRPr="00976BCC">
        <w:rPr>
          <w:spacing w:val="-3"/>
        </w:rPr>
        <w:t>КП «</w:t>
      </w:r>
      <w:proofErr w:type="spellStart"/>
      <w:r w:rsidR="00976BCC" w:rsidRPr="00976BCC">
        <w:rPr>
          <w:spacing w:val="-3"/>
        </w:rPr>
        <w:t>Мар’янівське</w:t>
      </w:r>
      <w:proofErr w:type="spellEnd"/>
      <w:r w:rsidR="00976BCC" w:rsidRPr="00976BCC">
        <w:rPr>
          <w:spacing w:val="-3"/>
        </w:rPr>
        <w:t xml:space="preserve"> виробниче управління житлово-комунального господарства»</w:t>
      </w:r>
    </w:p>
    <w:p w:rsidR="00882429" w:rsidRDefault="00882429" w:rsidP="00882429">
      <w:pPr>
        <w:pStyle w:val="a3"/>
        <w:tabs>
          <w:tab w:val="left" w:pos="14742"/>
        </w:tabs>
        <w:spacing w:before="26" w:line="259" w:lineRule="auto"/>
        <w:ind w:left="144" w:right="-28"/>
        <w:jc w:val="both"/>
      </w:pPr>
      <w:r w:rsidRPr="00882429">
        <w:t>Граничний сукупний обсяг публічних інвестицій на середньостроковий період – 27120,000 тис. грн.</w:t>
      </w:r>
    </w:p>
    <w:p w:rsidR="00882429" w:rsidRPr="00882429" w:rsidRDefault="00882429" w:rsidP="00882429">
      <w:pPr>
        <w:pStyle w:val="a3"/>
        <w:tabs>
          <w:tab w:val="left" w:pos="14742"/>
        </w:tabs>
        <w:spacing w:before="26" w:line="259" w:lineRule="auto"/>
        <w:ind w:left="144" w:right="-28"/>
        <w:jc w:val="both"/>
      </w:pPr>
    </w:p>
    <w:tbl>
      <w:tblPr>
        <w:tblStyle w:val="ae"/>
        <w:tblW w:w="15735" w:type="dxa"/>
        <w:tblInd w:w="-34" w:type="dxa"/>
        <w:tblLayout w:type="fixed"/>
        <w:tblLook w:val="04A0" w:firstRow="1" w:lastRow="0" w:firstColumn="1" w:lastColumn="0" w:noHBand="0" w:noVBand="1"/>
      </w:tblPr>
      <w:tblGrid>
        <w:gridCol w:w="2694"/>
        <w:gridCol w:w="2551"/>
        <w:gridCol w:w="2410"/>
        <w:gridCol w:w="2447"/>
        <w:gridCol w:w="1522"/>
        <w:gridCol w:w="851"/>
        <w:gridCol w:w="3260"/>
      </w:tblGrid>
      <w:tr w:rsidR="00FE4326" w:rsidTr="00882429">
        <w:tc>
          <w:tcPr>
            <w:tcW w:w="2694" w:type="dxa"/>
            <w:vAlign w:val="center"/>
          </w:tcPr>
          <w:p w:rsidR="00FE4326" w:rsidRDefault="00FE4326" w:rsidP="00882429">
            <w:pPr>
              <w:pStyle w:val="a3"/>
              <w:spacing w:before="26" w:line="259" w:lineRule="auto"/>
              <w:jc w:val="center"/>
              <w:rPr>
                <w:sz w:val="26"/>
              </w:rPr>
            </w:pPr>
            <w:r>
              <w:rPr>
                <w:b/>
                <w:spacing w:val="-2"/>
              </w:rPr>
              <w:t>Напрям</w:t>
            </w:r>
          </w:p>
        </w:tc>
        <w:tc>
          <w:tcPr>
            <w:tcW w:w="2551" w:type="dxa"/>
            <w:vAlign w:val="center"/>
          </w:tcPr>
          <w:p w:rsidR="00FE4326" w:rsidRDefault="00FE4326" w:rsidP="00882429">
            <w:pPr>
              <w:pStyle w:val="a3"/>
              <w:spacing w:before="26" w:line="259" w:lineRule="auto"/>
              <w:jc w:val="center"/>
              <w:rPr>
                <w:b/>
              </w:rPr>
            </w:pPr>
            <w:proofErr w:type="spellStart"/>
            <w:r>
              <w:rPr>
                <w:b/>
              </w:rPr>
              <w:t>Проєкти</w:t>
            </w:r>
            <w:proofErr w:type="spellEnd"/>
            <w:r>
              <w:rPr>
                <w:b/>
              </w:rPr>
              <w:t>/</w:t>
            </w:r>
          </w:p>
          <w:p w:rsidR="00FE4326" w:rsidRDefault="00FE4326" w:rsidP="00882429">
            <w:pPr>
              <w:pStyle w:val="a3"/>
              <w:spacing w:before="26" w:line="259" w:lineRule="auto"/>
              <w:jc w:val="center"/>
              <w:rPr>
                <w:sz w:val="26"/>
              </w:rPr>
            </w:pPr>
            <w:r>
              <w:rPr>
                <w:b/>
                <w:spacing w:val="-2"/>
              </w:rPr>
              <w:t>програми</w:t>
            </w:r>
          </w:p>
        </w:tc>
        <w:tc>
          <w:tcPr>
            <w:tcW w:w="2410" w:type="dxa"/>
            <w:vAlign w:val="center"/>
          </w:tcPr>
          <w:p w:rsidR="00FE4326" w:rsidRDefault="00FE4326" w:rsidP="00882429">
            <w:pPr>
              <w:pStyle w:val="a3"/>
              <w:spacing w:before="26" w:line="259" w:lineRule="auto"/>
              <w:jc w:val="center"/>
              <w:rPr>
                <w:b/>
                <w:spacing w:val="-2"/>
              </w:rPr>
            </w:pPr>
            <w:r>
              <w:rPr>
                <w:b/>
                <w:spacing w:val="-2"/>
              </w:rPr>
              <w:t>Сектор/</w:t>
            </w:r>
          </w:p>
          <w:p w:rsidR="00FE4326" w:rsidRDefault="00FE4326" w:rsidP="00882429">
            <w:pPr>
              <w:pStyle w:val="a3"/>
              <w:spacing w:before="26" w:line="259" w:lineRule="auto"/>
              <w:jc w:val="center"/>
              <w:rPr>
                <w:sz w:val="26"/>
              </w:rPr>
            </w:pPr>
            <w:proofErr w:type="spellStart"/>
            <w:r>
              <w:rPr>
                <w:b/>
                <w:spacing w:val="-2"/>
              </w:rPr>
              <w:t>підсектор</w:t>
            </w:r>
            <w:proofErr w:type="spellEnd"/>
          </w:p>
        </w:tc>
        <w:tc>
          <w:tcPr>
            <w:tcW w:w="2447" w:type="dxa"/>
            <w:vAlign w:val="center"/>
          </w:tcPr>
          <w:p w:rsidR="00FE4326" w:rsidRDefault="00FE4326" w:rsidP="00882429">
            <w:pPr>
              <w:pStyle w:val="a3"/>
              <w:spacing w:before="26" w:line="259" w:lineRule="auto"/>
              <w:jc w:val="center"/>
              <w:rPr>
                <w:sz w:val="26"/>
              </w:rPr>
            </w:pPr>
            <w:r>
              <w:rPr>
                <w:b/>
              </w:rPr>
              <w:t>Цільовий</w:t>
            </w:r>
            <w:r>
              <w:rPr>
                <w:b/>
                <w:spacing w:val="-5"/>
              </w:rPr>
              <w:t xml:space="preserve"> </w:t>
            </w:r>
            <w:r>
              <w:rPr>
                <w:b/>
                <w:spacing w:val="-2"/>
              </w:rPr>
              <w:t>показник</w:t>
            </w:r>
          </w:p>
        </w:tc>
        <w:tc>
          <w:tcPr>
            <w:tcW w:w="1522" w:type="dxa"/>
            <w:vAlign w:val="center"/>
          </w:tcPr>
          <w:p w:rsidR="00FE4326" w:rsidRDefault="00FE4326" w:rsidP="00882429">
            <w:pPr>
              <w:pStyle w:val="a3"/>
              <w:spacing w:before="26" w:line="259" w:lineRule="auto"/>
              <w:ind w:right="21"/>
              <w:jc w:val="center"/>
              <w:rPr>
                <w:sz w:val="26"/>
              </w:rPr>
            </w:pPr>
            <w:r>
              <w:rPr>
                <w:b/>
                <w:spacing w:val="-2"/>
              </w:rPr>
              <w:t>Базове значення</w:t>
            </w:r>
          </w:p>
        </w:tc>
        <w:tc>
          <w:tcPr>
            <w:tcW w:w="851" w:type="dxa"/>
            <w:vAlign w:val="center"/>
          </w:tcPr>
          <w:p w:rsidR="00FE4326" w:rsidRDefault="00FE4326" w:rsidP="00882429">
            <w:pPr>
              <w:pStyle w:val="a3"/>
              <w:spacing w:before="26" w:line="259" w:lineRule="auto"/>
              <w:jc w:val="center"/>
              <w:rPr>
                <w:sz w:val="26"/>
              </w:rPr>
            </w:pPr>
            <w:r>
              <w:rPr>
                <w:b/>
                <w:spacing w:val="-4"/>
              </w:rPr>
              <w:t>Ціль 2028</w:t>
            </w:r>
          </w:p>
        </w:tc>
        <w:tc>
          <w:tcPr>
            <w:tcW w:w="3260" w:type="dxa"/>
            <w:vAlign w:val="center"/>
          </w:tcPr>
          <w:p w:rsidR="00FE4326" w:rsidRDefault="00FE4326" w:rsidP="00882429">
            <w:pPr>
              <w:pStyle w:val="a3"/>
              <w:spacing w:before="26" w:line="259" w:lineRule="auto"/>
              <w:jc w:val="center"/>
              <w:rPr>
                <w:sz w:val="26"/>
              </w:rPr>
            </w:pPr>
            <w:r>
              <w:rPr>
                <w:b/>
                <w:spacing w:val="-4"/>
              </w:rPr>
              <w:t>Стратегія</w:t>
            </w:r>
          </w:p>
        </w:tc>
      </w:tr>
      <w:tr w:rsidR="00FE4326" w:rsidTr="00882429">
        <w:trPr>
          <w:trHeight w:val="2117"/>
        </w:trPr>
        <w:tc>
          <w:tcPr>
            <w:tcW w:w="2694" w:type="dxa"/>
            <w:vMerge w:val="restart"/>
          </w:tcPr>
          <w:p w:rsidR="00FE4326" w:rsidRDefault="00976BCC" w:rsidP="00882429">
            <w:pPr>
              <w:pStyle w:val="a3"/>
              <w:spacing w:before="26" w:line="259" w:lineRule="auto"/>
              <w:rPr>
                <w:sz w:val="26"/>
              </w:rPr>
            </w:pPr>
            <w:r w:rsidRPr="00976BCC">
              <w:rPr>
                <w:spacing w:val="-2"/>
              </w:rPr>
              <w:t xml:space="preserve">Розбудова та відновлення інфраструктури автомобільних доріг загального користування  </w:t>
            </w:r>
          </w:p>
        </w:tc>
        <w:tc>
          <w:tcPr>
            <w:tcW w:w="2551" w:type="dxa"/>
            <w:vMerge w:val="restart"/>
          </w:tcPr>
          <w:p w:rsidR="00FE4326" w:rsidRPr="00B12A1A" w:rsidRDefault="00E62835" w:rsidP="00E62835">
            <w:pPr>
              <w:pStyle w:val="a3"/>
              <w:spacing w:before="26" w:line="259" w:lineRule="auto"/>
            </w:pPr>
            <w:r>
              <w:t xml:space="preserve">Ремонт автодороги </w:t>
            </w:r>
            <w:r w:rsidRPr="00E62835">
              <w:t xml:space="preserve">загального користування місцевого значення </w:t>
            </w:r>
            <w:r>
              <w:t xml:space="preserve">С 030238 </w:t>
            </w:r>
            <w:proofErr w:type="spellStart"/>
            <w:r w:rsidRPr="00E62835">
              <w:t>Журавники</w:t>
            </w:r>
            <w:proofErr w:type="spellEnd"/>
            <w:r w:rsidRPr="00E62835">
              <w:t xml:space="preserve"> – </w:t>
            </w:r>
            <w:proofErr w:type="spellStart"/>
            <w:r w:rsidRPr="00E62835">
              <w:t>Довгів</w:t>
            </w:r>
            <w:proofErr w:type="spellEnd"/>
            <w:r w:rsidRPr="00E62835">
              <w:t xml:space="preserve"> – </w:t>
            </w:r>
            <w:proofErr w:type="spellStart"/>
            <w:r w:rsidRPr="00E62835">
              <w:t>Мар’янівка</w:t>
            </w:r>
            <w:proofErr w:type="spellEnd"/>
            <w:r w:rsidRPr="00E62835">
              <w:t xml:space="preserve"> – </w:t>
            </w:r>
            <w:proofErr w:type="spellStart"/>
            <w:r w:rsidRPr="00E62835">
              <w:t>Цегів</w:t>
            </w:r>
            <w:proofErr w:type="spellEnd"/>
          </w:p>
        </w:tc>
        <w:tc>
          <w:tcPr>
            <w:tcW w:w="2410" w:type="dxa"/>
            <w:vMerge w:val="restart"/>
          </w:tcPr>
          <w:p w:rsidR="00FE4326" w:rsidRPr="00A164C8" w:rsidRDefault="00976BCC" w:rsidP="00882429">
            <w:pPr>
              <w:pStyle w:val="a3"/>
              <w:spacing w:before="26" w:line="259" w:lineRule="auto"/>
            </w:pPr>
            <w:r w:rsidRPr="00976BCC">
              <w:t>Муніципальна інфраструктура та послуги</w:t>
            </w:r>
          </w:p>
        </w:tc>
        <w:tc>
          <w:tcPr>
            <w:tcW w:w="2447" w:type="dxa"/>
          </w:tcPr>
          <w:p w:rsidR="00FE4326" w:rsidRPr="00A164C8" w:rsidRDefault="00FE4326" w:rsidP="00E62835">
            <w:pPr>
              <w:pStyle w:val="a3"/>
              <w:spacing w:before="26" w:line="259" w:lineRule="auto"/>
            </w:pPr>
            <w:r w:rsidRPr="00A164C8">
              <w:t xml:space="preserve">Кількість </w:t>
            </w:r>
            <w:r w:rsidR="00E62835">
              <w:t>людей, які матимуть</w:t>
            </w:r>
            <w:r w:rsidR="00882429">
              <w:t xml:space="preserve"> </w:t>
            </w:r>
            <w:r w:rsidR="00E62835">
              <w:t xml:space="preserve">значно кращі можливості для </w:t>
            </w:r>
            <w:proofErr w:type="spellStart"/>
            <w:r w:rsidR="00E62835">
              <w:t>доїзду</w:t>
            </w:r>
            <w:proofErr w:type="spellEnd"/>
            <w:r w:rsidR="00E62835">
              <w:t xml:space="preserve"> до центральної садиби громади, районного та обласного центрів </w:t>
            </w:r>
            <w:r>
              <w:t xml:space="preserve"> </w:t>
            </w:r>
          </w:p>
        </w:tc>
        <w:tc>
          <w:tcPr>
            <w:tcW w:w="1522" w:type="dxa"/>
          </w:tcPr>
          <w:p w:rsidR="00FE4326" w:rsidRDefault="00FE4326" w:rsidP="00882429">
            <w:pPr>
              <w:pStyle w:val="a3"/>
              <w:spacing w:before="26" w:line="259" w:lineRule="auto"/>
              <w:rPr>
                <w:sz w:val="26"/>
              </w:rPr>
            </w:pPr>
            <w:r>
              <w:rPr>
                <w:sz w:val="26"/>
              </w:rPr>
              <w:t>0</w:t>
            </w:r>
          </w:p>
        </w:tc>
        <w:tc>
          <w:tcPr>
            <w:tcW w:w="851" w:type="dxa"/>
          </w:tcPr>
          <w:p w:rsidR="00FE4326" w:rsidRDefault="00E62835" w:rsidP="00882429">
            <w:pPr>
              <w:pStyle w:val="a3"/>
              <w:spacing w:before="26" w:line="259" w:lineRule="auto"/>
              <w:rPr>
                <w:sz w:val="26"/>
              </w:rPr>
            </w:pPr>
            <w:r>
              <w:rPr>
                <w:sz w:val="26"/>
              </w:rPr>
              <w:t>1450</w:t>
            </w:r>
          </w:p>
        </w:tc>
        <w:tc>
          <w:tcPr>
            <w:tcW w:w="3260" w:type="dxa"/>
            <w:vMerge w:val="restart"/>
          </w:tcPr>
          <w:p w:rsidR="00FE4326" w:rsidRPr="00C92493" w:rsidRDefault="00FE4326" w:rsidP="00882429">
            <w:pPr>
              <w:pStyle w:val="a3"/>
              <w:spacing w:before="26" w:line="259" w:lineRule="auto"/>
            </w:pPr>
            <w:r w:rsidRPr="00C92493">
              <w:t>Стратегія розвитку  Волинської області на період до 2027 року Стратегією розвитку Мар’янівської селищної територіальної громади на 2021 – 2031 роки</w:t>
            </w:r>
          </w:p>
        </w:tc>
      </w:tr>
      <w:tr w:rsidR="00FE4326" w:rsidTr="00882429">
        <w:trPr>
          <w:trHeight w:val="1713"/>
        </w:trPr>
        <w:tc>
          <w:tcPr>
            <w:tcW w:w="2694" w:type="dxa"/>
            <w:vMerge/>
          </w:tcPr>
          <w:p w:rsidR="00FE4326" w:rsidRDefault="00FE4326" w:rsidP="00882429">
            <w:pPr>
              <w:pStyle w:val="a3"/>
              <w:spacing w:before="26" w:line="259" w:lineRule="auto"/>
              <w:rPr>
                <w:spacing w:val="-2"/>
              </w:rPr>
            </w:pPr>
          </w:p>
        </w:tc>
        <w:tc>
          <w:tcPr>
            <w:tcW w:w="2551" w:type="dxa"/>
            <w:vMerge/>
          </w:tcPr>
          <w:p w:rsidR="00FE4326" w:rsidRPr="00B12A1A" w:rsidRDefault="00FE4326" w:rsidP="00882429">
            <w:pPr>
              <w:pStyle w:val="a3"/>
              <w:spacing w:before="26" w:line="259" w:lineRule="auto"/>
            </w:pPr>
          </w:p>
        </w:tc>
        <w:tc>
          <w:tcPr>
            <w:tcW w:w="2410" w:type="dxa"/>
            <w:vMerge/>
          </w:tcPr>
          <w:p w:rsidR="00FE4326" w:rsidRPr="00A164C8" w:rsidRDefault="00FE4326" w:rsidP="00882429">
            <w:pPr>
              <w:pStyle w:val="a3"/>
              <w:spacing w:before="26" w:line="259" w:lineRule="auto"/>
            </w:pPr>
          </w:p>
        </w:tc>
        <w:tc>
          <w:tcPr>
            <w:tcW w:w="2447" w:type="dxa"/>
          </w:tcPr>
          <w:p w:rsidR="00FE4326" w:rsidRPr="00A164C8" w:rsidRDefault="00FE4326" w:rsidP="00E62835">
            <w:pPr>
              <w:pStyle w:val="a3"/>
              <w:spacing w:before="26" w:line="259" w:lineRule="auto"/>
            </w:pPr>
            <w:r>
              <w:t xml:space="preserve">Кількість </w:t>
            </w:r>
            <w:r w:rsidR="00E62835">
              <w:t>відремонтованих і відновлених автодоріг</w:t>
            </w:r>
          </w:p>
        </w:tc>
        <w:tc>
          <w:tcPr>
            <w:tcW w:w="1522" w:type="dxa"/>
          </w:tcPr>
          <w:p w:rsidR="00FE4326" w:rsidRDefault="00FE4326" w:rsidP="00882429">
            <w:pPr>
              <w:pStyle w:val="a3"/>
              <w:spacing w:before="26" w:line="259" w:lineRule="auto"/>
              <w:rPr>
                <w:sz w:val="26"/>
              </w:rPr>
            </w:pPr>
            <w:r>
              <w:rPr>
                <w:sz w:val="26"/>
              </w:rPr>
              <w:t>0</w:t>
            </w:r>
          </w:p>
        </w:tc>
        <w:tc>
          <w:tcPr>
            <w:tcW w:w="851" w:type="dxa"/>
          </w:tcPr>
          <w:p w:rsidR="00FE4326" w:rsidRDefault="00E62835" w:rsidP="00882429">
            <w:pPr>
              <w:pStyle w:val="a3"/>
              <w:spacing w:before="26" w:line="259" w:lineRule="auto"/>
              <w:rPr>
                <w:sz w:val="26"/>
              </w:rPr>
            </w:pPr>
            <w:r>
              <w:rPr>
                <w:sz w:val="26"/>
              </w:rPr>
              <w:t>1</w:t>
            </w:r>
          </w:p>
        </w:tc>
        <w:tc>
          <w:tcPr>
            <w:tcW w:w="3260" w:type="dxa"/>
            <w:vMerge/>
          </w:tcPr>
          <w:p w:rsidR="00FE4326" w:rsidRPr="00D3138D" w:rsidRDefault="00FE4326" w:rsidP="00882429">
            <w:pPr>
              <w:pStyle w:val="a3"/>
              <w:spacing w:before="26" w:line="259" w:lineRule="auto"/>
              <w:rPr>
                <w:sz w:val="26"/>
              </w:rPr>
            </w:pPr>
          </w:p>
        </w:tc>
      </w:tr>
    </w:tbl>
    <w:p w:rsidR="00386EA9" w:rsidRDefault="00386EA9" w:rsidP="00BE4CA7">
      <w:pPr>
        <w:pStyle w:val="TableParagraph"/>
        <w:rPr>
          <w:sz w:val="28"/>
        </w:rPr>
      </w:pPr>
    </w:p>
    <w:sectPr w:rsidR="00386EA9" w:rsidSect="00BE4CA7">
      <w:headerReference w:type="default" r:id="rId10"/>
      <w:pgSz w:w="16840" w:h="11910" w:orient="landscape"/>
      <w:pgMar w:top="1276" w:right="425" w:bottom="280" w:left="708" w:header="514"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5BF" w:rsidRDefault="00FF35BF">
      <w:r>
        <w:separator/>
      </w:r>
    </w:p>
  </w:endnote>
  <w:endnote w:type="continuationSeparator" w:id="0">
    <w:p w:rsidR="00FF35BF" w:rsidRDefault="00FF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49218"/>
      <w:docPartObj>
        <w:docPartGallery w:val="Page Numbers (Bottom of Page)"/>
        <w:docPartUnique/>
      </w:docPartObj>
    </w:sdtPr>
    <w:sdtEndPr/>
    <w:sdtContent>
      <w:p w:rsidR="00882429" w:rsidRDefault="00882429">
        <w:pPr>
          <w:pStyle w:val="ac"/>
          <w:jc w:val="right"/>
        </w:pPr>
        <w:r>
          <w:fldChar w:fldCharType="begin"/>
        </w:r>
        <w:r>
          <w:instrText>PAGE   \* MERGEFORMAT</w:instrText>
        </w:r>
        <w:r>
          <w:fldChar w:fldCharType="separate"/>
        </w:r>
        <w:r w:rsidR="002E3472">
          <w:rPr>
            <w:noProof/>
          </w:rPr>
          <w:t>5</w:t>
        </w:r>
        <w:r>
          <w:fldChar w:fldCharType="end"/>
        </w:r>
      </w:p>
    </w:sdtContent>
  </w:sdt>
  <w:p w:rsidR="00882429" w:rsidRDefault="0088242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5BF" w:rsidRDefault="00FF35BF">
      <w:r>
        <w:separator/>
      </w:r>
    </w:p>
  </w:footnote>
  <w:footnote w:type="continuationSeparator" w:id="0">
    <w:p w:rsidR="00FF35BF" w:rsidRDefault="00FF3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29" w:rsidRDefault="00882429">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6A6"/>
    <w:multiLevelType w:val="multilevel"/>
    <w:tmpl w:val="6A7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F3396"/>
    <w:multiLevelType w:val="multilevel"/>
    <w:tmpl w:val="584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6709A"/>
    <w:multiLevelType w:val="multilevel"/>
    <w:tmpl w:val="35D6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71030"/>
    <w:multiLevelType w:val="hybridMultilevel"/>
    <w:tmpl w:val="54026160"/>
    <w:lvl w:ilvl="0" w:tplc="366AFC3C">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45067DAA">
      <w:numFmt w:val="bullet"/>
      <w:lvlText w:val="•"/>
      <w:lvlJc w:val="left"/>
      <w:pPr>
        <w:ind w:left="1679" w:hanging="305"/>
      </w:pPr>
      <w:rPr>
        <w:rFonts w:hint="default"/>
        <w:lang w:val="uk-UA" w:eastAsia="en-US" w:bidi="ar-SA"/>
      </w:rPr>
    </w:lvl>
    <w:lvl w:ilvl="2" w:tplc="6344B7CE">
      <w:numFmt w:val="bullet"/>
      <w:lvlText w:val="•"/>
      <w:lvlJc w:val="left"/>
      <w:pPr>
        <w:ind w:left="2659" w:hanging="305"/>
      </w:pPr>
      <w:rPr>
        <w:rFonts w:hint="default"/>
        <w:lang w:val="uk-UA" w:eastAsia="en-US" w:bidi="ar-SA"/>
      </w:rPr>
    </w:lvl>
    <w:lvl w:ilvl="3" w:tplc="CFE65080">
      <w:numFmt w:val="bullet"/>
      <w:lvlText w:val="•"/>
      <w:lvlJc w:val="left"/>
      <w:pPr>
        <w:ind w:left="3638" w:hanging="305"/>
      </w:pPr>
      <w:rPr>
        <w:rFonts w:hint="default"/>
        <w:lang w:val="uk-UA" w:eastAsia="en-US" w:bidi="ar-SA"/>
      </w:rPr>
    </w:lvl>
    <w:lvl w:ilvl="4" w:tplc="ADFE905C">
      <w:numFmt w:val="bullet"/>
      <w:lvlText w:val="•"/>
      <w:lvlJc w:val="left"/>
      <w:pPr>
        <w:ind w:left="4618" w:hanging="305"/>
      </w:pPr>
      <w:rPr>
        <w:rFonts w:hint="default"/>
        <w:lang w:val="uk-UA" w:eastAsia="en-US" w:bidi="ar-SA"/>
      </w:rPr>
    </w:lvl>
    <w:lvl w:ilvl="5" w:tplc="9EE4FF2A">
      <w:numFmt w:val="bullet"/>
      <w:lvlText w:val="•"/>
      <w:lvlJc w:val="left"/>
      <w:pPr>
        <w:ind w:left="5597" w:hanging="305"/>
      </w:pPr>
      <w:rPr>
        <w:rFonts w:hint="default"/>
        <w:lang w:val="uk-UA" w:eastAsia="en-US" w:bidi="ar-SA"/>
      </w:rPr>
    </w:lvl>
    <w:lvl w:ilvl="6" w:tplc="B13CB8DC">
      <w:numFmt w:val="bullet"/>
      <w:lvlText w:val="•"/>
      <w:lvlJc w:val="left"/>
      <w:pPr>
        <w:ind w:left="6577" w:hanging="305"/>
      </w:pPr>
      <w:rPr>
        <w:rFonts w:hint="default"/>
        <w:lang w:val="uk-UA" w:eastAsia="en-US" w:bidi="ar-SA"/>
      </w:rPr>
    </w:lvl>
    <w:lvl w:ilvl="7" w:tplc="45DA0EE0">
      <w:numFmt w:val="bullet"/>
      <w:lvlText w:val="•"/>
      <w:lvlJc w:val="left"/>
      <w:pPr>
        <w:ind w:left="7556" w:hanging="305"/>
      </w:pPr>
      <w:rPr>
        <w:rFonts w:hint="default"/>
        <w:lang w:val="uk-UA" w:eastAsia="en-US" w:bidi="ar-SA"/>
      </w:rPr>
    </w:lvl>
    <w:lvl w:ilvl="8" w:tplc="1430F3BC">
      <w:numFmt w:val="bullet"/>
      <w:lvlText w:val="•"/>
      <w:lvlJc w:val="left"/>
      <w:pPr>
        <w:ind w:left="8536" w:hanging="305"/>
      </w:pPr>
      <w:rPr>
        <w:rFonts w:hint="default"/>
        <w:lang w:val="uk-UA" w:eastAsia="en-US" w:bidi="ar-SA"/>
      </w:rPr>
    </w:lvl>
  </w:abstractNum>
  <w:abstractNum w:abstractNumId="4">
    <w:nsid w:val="2EB919F6"/>
    <w:multiLevelType w:val="multilevel"/>
    <w:tmpl w:val="4E6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36BFE"/>
    <w:multiLevelType w:val="multilevel"/>
    <w:tmpl w:val="A1E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791CC5"/>
    <w:multiLevelType w:val="multilevel"/>
    <w:tmpl w:val="DD1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7D1F0F"/>
    <w:multiLevelType w:val="multilevel"/>
    <w:tmpl w:val="7F18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6C7B00"/>
    <w:multiLevelType w:val="multilevel"/>
    <w:tmpl w:val="0F2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F73A6A"/>
    <w:multiLevelType w:val="multilevel"/>
    <w:tmpl w:val="8C6E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9"/>
  </w:num>
  <w:num w:numId="5">
    <w:abstractNumId w:val="2"/>
  </w:num>
  <w:num w:numId="6">
    <w:abstractNumId w:val="6"/>
  </w:num>
  <w:num w:numId="7">
    <w:abstractNumId w:val="8"/>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3C"/>
    <w:rsid w:val="0002242E"/>
    <w:rsid w:val="0004397A"/>
    <w:rsid w:val="00054E29"/>
    <w:rsid w:val="000606A9"/>
    <w:rsid w:val="00067706"/>
    <w:rsid w:val="00070478"/>
    <w:rsid w:val="0007226A"/>
    <w:rsid w:val="00076AF5"/>
    <w:rsid w:val="00096E57"/>
    <w:rsid w:val="00096F00"/>
    <w:rsid w:val="000B50D8"/>
    <w:rsid w:val="000D0073"/>
    <w:rsid w:val="000E0109"/>
    <w:rsid w:val="000E1C30"/>
    <w:rsid w:val="000F0698"/>
    <w:rsid w:val="000F3D40"/>
    <w:rsid w:val="00125D9A"/>
    <w:rsid w:val="001315FF"/>
    <w:rsid w:val="00182078"/>
    <w:rsid w:val="00191091"/>
    <w:rsid w:val="00191E37"/>
    <w:rsid w:val="001A4D8A"/>
    <w:rsid w:val="001C0ABF"/>
    <w:rsid w:val="001E7201"/>
    <w:rsid w:val="001F5810"/>
    <w:rsid w:val="00205868"/>
    <w:rsid w:val="00206820"/>
    <w:rsid w:val="00241366"/>
    <w:rsid w:val="00262C17"/>
    <w:rsid w:val="00272C0A"/>
    <w:rsid w:val="002A4846"/>
    <w:rsid w:val="002A5D34"/>
    <w:rsid w:val="002B25A6"/>
    <w:rsid w:val="002D0B71"/>
    <w:rsid w:val="002D68A7"/>
    <w:rsid w:val="002E3472"/>
    <w:rsid w:val="00316E3B"/>
    <w:rsid w:val="003354C2"/>
    <w:rsid w:val="00343250"/>
    <w:rsid w:val="00344468"/>
    <w:rsid w:val="00377F52"/>
    <w:rsid w:val="00386EA9"/>
    <w:rsid w:val="003A1E09"/>
    <w:rsid w:val="003B4BD4"/>
    <w:rsid w:val="003B7ECD"/>
    <w:rsid w:val="0044492C"/>
    <w:rsid w:val="00446808"/>
    <w:rsid w:val="00447E0F"/>
    <w:rsid w:val="00474F43"/>
    <w:rsid w:val="004C2412"/>
    <w:rsid w:val="004E22EA"/>
    <w:rsid w:val="00513F1F"/>
    <w:rsid w:val="00520CB9"/>
    <w:rsid w:val="005338E7"/>
    <w:rsid w:val="0056786A"/>
    <w:rsid w:val="005906A8"/>
    <w:rsid w:val="005A6604"/>
    <w:rsid w:val="005B2641"/>
    <w:rsid w:val="005E1BEE"/>
    <w:rsid w:val="00601AA7"/>
    <w:rsid w:val="00617E06"/>
    <w:rsid w:val="0063342C"/>
    <w:rsid w:val="00642A3B"/>
    <w:rsid w:val="00663028"/>
    <w:rsid w:val="0066657B"/>
    <w:rsid w:val="0067370E"/>
    <w:rsid w:val="006749AD"/>
    <w:rsid w:val="00680BF1"/>
    <w:rsid w:val="00683DCC"/>
    <w:rsid w:val="00697B14"/>
    <w:rsid w:val="006A445F"/>
    <w:rsid w:val="006D63E8"/>
    <w:rsid w:val="006D6FDA"/>
    <w:rsid w:val="007024DC"/>
    <w:rsid w:val="007109E5"/>
    <w:rsid w:val="0071431C"/>
    <w:rsid w:val="00726614"/>
    <w:rsid w:val="00737FB8"/>
    <w:rsid w:val="00754236"/>
    <w:rsid w:val="007574C1"/>
    <w:rsid w:val="007744D0"/>
    <w:rsid w:val="00777B41"/>
    <w:rsid w:val="00781E65"/>
    <w:rsid w:val="007A2B3D"/>
    <w:rsid w:val="007A6940"/>
    <w:rsid w:val="007C1A2E"/>
    <w:rsid w:val="007D1F35"/>
    <w:rsid w:val="007E03AF"/>
    <w:rsid w:val="007E1C80"/>
    <w:rsid w:val="007E7BED"/>
    <w:rsid w:val="007F1AB8"/>
    <w:rsid w:val="007F282F"/>
    <w:rsid w:val="0080352F"/>
    <w:rsid w:val="008126CE"/>
    <w:rsid w:val="00864BBD"/>
    <w:rsid w:val="0087115D"/>
    <w:rsid w:val="00872035"/>
    <w:rsid w:val="00882429"/>
    <w:rsid w:val="008879EF"/>
    <w:rsid w:val="008A0839"/>
    <w:rsid w:val="008A10D0"/>
    <w:rsid w:val="008A77AA"/>
    <w:rsid w:val="008B13CF"/>
    <w:rsid w:val="008B5118"/>
    <w:rsid w:val="008D0AE8"/>
    <w:rsid w:val="008F389C"/>
    <w:rsid w:val="008F5CA8"/>
    <w:rsid w:val="009364B3"/>
    <w:rsid w:val="0094422F"/>
    <w:rsid w:val="00967FE2"/>
    <w:rsid w:val="00976BCC"/>
    <w:rsid w:val="00980114"/>
    <w:rsid w:val="009806FE"/>
    <w:rsid w:val="009C55CB"/>
    <w:rsid w:val="009E3B84"/>
    <w:rsid w:val="009E623C"/>
    <w:rsid w:val="00A02932"/>
    <w:rsid w:val="00A13E6E"/>
    <w:rsid w:val="00A164C8"/>
    <w:rsid w:val="00A2782A"/>
    <w:rsid w:val="00A3363F"/>
    <w:rsid w:val="00A37314"/>
    <w:rsid w:val="00A53FFE"/>
    <w:rsid w:val="00A54BE6"/>
    <w:rsid w:val="00A83C26"/>
    <w:rsid w:val="00AA694A"/>
    <w:rsid w:val="00AA745E"/>
    <w:rsid w:val="00AB5C88"/>
    <w:rsid w:val="00AB6B10"/>
    <w:rsid w:val="00AE20FD"/>
    <w:rsid w:val="00AF70DE"/>
    <w:rsid w:val="00B129AC"/>
    <w:rsid w:val="00B12A1A"/>
    <w:rsid w:val="00B25E22"/>
    <w:rsid w:val="00B55713"/>
    <w:rsid w:val="00B6543B"/>
    <w:rsid w:val="00B7112F"/>
    <w:rsid w:val="00B72AA2"/>
    <w:rsid w:val="00B82FA2"/>
    <w:rsid w:val="00B9140C"/>
    <w:rsid w:val="00BB0749"/>
    <w:rsid w:val="00BB28DE"/>
    <w:rsid w:val="00BC48C5"/>
    <w:rsid w:val="00BC6646"/>
    <w:rsid w:val="00BD6ACC"/>
    <w:rsid w:val="00BE4CA7"/>
    <w:rsid w:val="00BE67DD"/>
    <w:rsid w:val="00BF1B0B"/>
    <w:rsid w:val="00C04F9B"/>
    <w:rsid w:val="00C151E8"/>
    <w:rsid w:val="00C5060B"/>
    <w:rsid w:val="00C50CD6"/>
    <w:rsid w:val="00C80479"/>
    <w:rsid w:val="00C83F1E"/>
    <w:rsid w:val="00C92493"/>
    <w:rsid w:val="00CB314D"/>
    <w:rsid w:val="00CD25F1"/>
    <w:rsid w:val="00CE6B3F"/>
    <w:rsid w:val="00CF0AE0"/>
    <w:rsid w:val="00D16AE8"/>
    <w:rsid w:val="00D3138D"/>
    <w:rsid w:val="00D37ECC"/>
    <w:rsid w:val="00D440B6"/>
    <w:rsid w:val="00D54BDB"/>
    <w:rsid w:val="00D63B51"/>
    <w:rsid w:val="00DB47BD"/>
    <w:rsid w:val="00DC7C02"/>
    <w:rsid w:val="00DE3870"/>
    <w:rsid w:val="00DE6BEE"/>
    <w:rsid w:val="00E01E93"/>
    <w:rsid w:val="00E02362"/>
    <w:rsid w:val="00E2370C"/>
    <w:rsid w:val="00E27FAA"/>
    <w:rsid w:val="00E5080E"/>
    <w:rsid w:val="00E57368"/>
    <w:rsid w:val="00E62835"/>
    <w:rsid w:val="00E74E19"/>
    <w:rsid w:val="00EA29F4"/>
    <w:rsid w:val="00EC0034"/>
    <w:rsid w:val="00EC5C50"/>
    <w:rsid w:val="00ED7C62"/>
    <w:rsid w:val="00EF1276"/>
    <w:rsid w:val="00F314C7"/>
    <w:rsid w:val="00F31BDD"/>
    <w:rsid w:val="00F3425B"/>
    <w:rsid w:val="00F673EF"/>
    <w:rsid w:val="00FA6601"/>
    <w:rsid w:val="00FB1F94"/>
    <w:rsid w:val="00FB6C6E"/>
    <w:rsid w:val="00FC563D"/>
    <w:rsid w:val="00FE4326"/>
    <w:rsid w:val="00FF35BF"/>
    <w:rsid w:val="00FF5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0" w:hanging="304"/>
      <w:jc w:val="both"/>
    </w:pPr>
  </w:style>
  <w:style w:type="paragraph" w:customStyle="1" w:styleId="TableParagraph">
    <w:name w:val="Table Paragraph"/>
    <w:basedOn w:val="a"/>
    <w:uiPriority w:val="1"/>
    <w:qFormat/>
  </w:style>
  <w:style w:type="paragraph" w:styleId="a5">
    <w:name w:val="Normal (Web)"/>
    <w:basedOn w:val="a"/>
    <w:uiPriority w:val="99"/>
    <w:unhideWhenUsed/>
    <w:rsid w:val="000606A9"/>
    <w:pPr>
      <w:widowControl/>
      <w:autoSpaceDE/>
      <w:autoSpaceDN/>
      <w:spacing w:before="100" w:beforeAutospacing="1" w:after="100" w:afterAutospacing="1"/>
    </w:pPr>
    <w:rPr>
      <w:sz w:val="24"/>
      <w:szCs w:val="24"/>
      <w:lang w:eastAsia="uk-UA"/>
    </w:rPr>
  </w:style>
  <w:style w:type="character" w:styleId="a6">
    <w:name w:val="Strong"/>
    <w:basedOn w:val="a0"/>
    <w:uiPriority w:val="22"/>
    <w:qFormat/>
    <w:rsid w:val="000606A9"/>
    <w:rPr>
      <w:b/>
      <w:bCs/>
    </w:rPr>
  </w:style>
  <w:style w:type="character" w:styleId="a7">
    <w:name w:val="Emphasis"/>
    <w:basedOn w:val="a0"/>
    <w:uiPriority w:val="20"/>
    <w:qFormat/>
    <w:rsid w:val="009806FE"/>
    <w:rPr>
      <w:i/>
      <w:iCs/>
    </w:rPr>
  </w:style>
  <w:style w:type="paragraph" w:styleId="a8">
    <w:name w:val="Balloon Text"/>
    <w:basedOn w:val="a"/>
    <w:link w:val="a9"/>
    <w:uiPriority w:val="99"/>
    <w:semiHidden/>
    <w:unhideWhenUsed/>
    <w:rsid w:val="00182078"/>
    <w:rPr>
      <w:rFonts w:ascii="Tahoma" w:hAnsi="Tahoma" w:cs="Tahoma"/>
      <w:sz w:val="16"/>
      <w:szCs w:val="16"/>
    </w:rPr>
  </w:style>
  <w:style w:type="character" w:customStyle="1" w:styleId="a9">
    <w:name w:val="Текст выноски Знак"/>
    <w:basedOn w:val="a0"/>
    <w:link w:val="a8"/>
    <w:uiPriority w:val="99"/>
    <w:semiHidden/>
    <w:rsid w:val="00182078"/>
    <w:rPr>
      <w:rFonts w:ascii="Tahoma" w:eastAsia="Times New Roman" w:hAnsi="Tahoma" w:cs="Tahoma"/>
      <w:sz w:val="16"/>
      <w:szCs w:val="16"/>
      <w:lang w:val="uk-UA"/>
    </w:rPr>
  </w:style>
  <w:style w:type="paragraph" w:styleId="aa">
    <w:name w:val="header"/>
    <w:basedOn w:val="a"/>
    <w:link w:val="ab"/>
    <w:uiPriority w:val="99"/>
    <w:unhideWhenUsed/>
    <w:rsid w:val="00BE4CA7"/>
    <w:pPr>
      <w:tabs>
        <w:tab w:val="center" w:pos="4819"/>
        <w:tab w:val="right" w:pos="9639"/>
      </w:tabs>
    </w:pPr>
  </w:style>
  <w:style w:type="character" w:customStyle="1" w:styleId="ab">
    <w:name w:val="Верхний колонтитул Знак"/>
    <w:basedOn w:val="a0"/>
    <w:link w:val="aa"/>
    <w:uiPriority w:val="99"/>
    <w:rsid w:val="00BE4CA7"/>
    <w:rPr>
      <w:rFonts w:ascii="Times New Roman" w:eastAsia="Times New Roman" w:hAnsi="Times New Roman" w:cs="Times New Roman"/>
      <w:lang w:val="uk-UA"/>
    </w:rPr>
  </w:style>
  <w:style w:type="paragraph" w:styleId="ac">
    <w:name w:val="footer"/>
    <w:basedOn w:val="a"/>
    <w:link w:val="ad"/>
    <w:uiPriority w:val="99"/>
    <w:unhideWhenUsed/>
    <w:rsid w:val="00BE4CA7"/>
    <w:pPr>
      <w:tabs>
        <w:tab w:val="center" w:pos="4819"/>
        <w:tab w:val="right" w:pos="9639"/>
      </w:tabs>
    </w:pPr>
  </w:style>
  <w:style w:type="character" w:customStyle="1" w:styleId="ad">
    <w:name w:val="Нижний колонтитул Знак"/>
    <w:basedOn w:val="a0"/>
    <w:link w:val="ac"/>
    <w:uiPriority w:val="99"/>
    <w:rsid w:val="00BE4CA7"/>
    <w:rPr>
      <w:rFonts w:ascii="Times New Roman" w:eastAsia="Times New Roman" w:hAnsi="Times New Roman" w:cs="Times New Roman"/>
      <w:lang w:val="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
    <w:rsid w:val="00386EA9"/>
    <w:pPr>
      <w:widowControl/>
      <w:autoSpaceDE/>
      <w:autoSpaceDN/>
      <w:spacing w:before="100" w:beforeAutospacing="1" w:after="100" w:afterAutospacing="1"/>
    </w:pPr>
    <w:rPr>
      <w:sz w:val="24"/>
      <w:szCs w:val="24"/>
      <w:lang w:eastAsia="uk-UA"/>
    </w:rPr>
  </w:style>
  <w:style w:type="table" w:styleId="ae">
    <w:name w:val="Table Grid"/>
    <w:basedOn w:val="a1"/>
    <w:uiPriority w:val="59"/>
    <w:rsid w:val="00944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43">
    <w:name w:val="2043"/>
    <w:aliases w:val="baiaagaaboqcaaad9auaaaucbgaaaaaaaaaaaaaaaaaaaaaaaaaaaaaaaaaaaaaaaaaaaaaaaaaaaaaaaaaaaaaaaaaaaaaaaaaaaaaaaaaaaaaaaaaaaaaaaaaaaaaaaaaaaaaaaaaaaaaaaaaaaaaaaaaaaaaaaaaaaaaaaaaaaaaaaaaaaaaaaaaaaaaaaaaaaaaaaaaaaaaaaaaaaaaaaaaaaaaaaaaaaaaa"/>
    <w:basedOn w:val="a0"/>
    <w:rsid w:val="00205868"/>
  </w:style>
  <w:style w:type="character" w:customStyle="1" w:styleId="2085">
    <w:name w:val="2085"/>
    <w:aliases w:val="baiaagaaboqcaaadhgyaaausbgaaaaaaaaaaaaaaaaaaaaaaaaaaaaaaaaaaaaaaaaaaaaaaaaaaaaaaaaaaaaaaaaaaaaaaaaaaaaaaaaaaaaaaaaaaaaaaaaaaaaaaaaaaaaaaaaaaaaaaaaaaaaaaaaaaaaaaaaaaaaaaaaaaaaaaaaaaaaaaaaaaaaaaaaaaaaaaaaaaaaaaaaaaaaaaaaaaaaaaaaaaaaaa"/>
    <w:basedOn w:val="a0"/>
    <w:rsid w:val="002058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0" w:hanging="304"/>
      <w:jc w:val="both"/>
    </w:pPr>
  </w:style>
  <w:style w:type="paragraph" w:customStyle="1" w:styleId="TableParagraph">
    <w:name w:val="Table Paragraph"/>
    <w:basedOn w:val="a"/>
    <w:uiPriority w:val="1"/>
    <w:qFormat/>
  </w:style>
  <w:style w:type="paragraph" w:styleId="a5">
    <w:name w:val="Normal (Web)"/>
    <w:basedOn w:val="a"/>
    <w:uiPriority w:val="99"/>
    <w:unhideWhenUsed/>
    <w:rsid w:val="000606A9"/>
    <w:pPr>
      <w:widowControl/>
      <w:autoSpaceDE/>
      <w:autoSpaceDN/>
      <w:spacing w:before="100" w:beforeAutospacing="1" w:after="100" w:afterAutospacing="1"/>
    </w:pPr>
    <w:rPr>
      <w:sz w:val="24"/>
      <w:szCs w:val="24"/>
      <w:lang w:eastAsia="uk-UA"/>
    </w:rPr>
  </w:style>
  <w:style w:type="character" w:styleId="a6">
    <w:name w:val="Strong"/>
    <w:basedOn w:val="a0"/>
    <w:uiPriority w:val="22"/>
    <w:qFormat/>
    <w:rsid w:val="000606A9"/>
    <w:rPr>
      <w:b/>
      <w:bCs/>
    </w:rPr>
  </w:style>
  <w:style w:type="character" w:styleId="a7">
    <w:name w:val="Emphasis"/>
    <w:basedOn w:val="a0"/>
    <w:uiPriority w:val="20"/>
    <w:qFormat/>
    <w:rsid w:val="009806FE"/>
    <w:rPr>
      <w:i/>
      <w:iCs/>
    </w:rPr>
  </w:style>
  <w:style w:type="paragraph" w:styleId="a8">
    <w:name w:val="Balloon Text"/>
    <w:basedOn w:val="a"/>
    <w:link w:val="a9"/>
    <w:uiPriority w:val="99"/>
    <w:semiHidden/>
    <w:unhideWhenUsed/>
    <w:rsid w:val="00182078"/>
    <w:rPr>
      <w:rFonts w:ascii="Tahoma" w:hAnsi="Tahoma" w:cs="Tahoma"/>
      <w:sz w:val="16"/>
      <w:szCs w:val="16"/>
    </w:rPr>
  </w:style>
  <w:style w:type="character" w:customStyle="1" w:styleId="a9">
    <w:name w:val="Текст выноски Знак"/>
    <w:basedOn w:val="a0"/>
    <w:link w:val="a8"/>
    <w:uiPriority w:val="99"/>
    <w:semiHidden/>
    <w:rsid w:val="00182078"/>
    <w:rPr>
      <w:rFonts w:ascii="Tahoma" w:eastAsia="Times New Roman" w:hAnsi="Tahoma" w:cs="Tahoma"/>
      <w:sz w:val="16"/>
      <w:szCs w:val="16"/>
      <w:lang w:val="uk-UA"/>
    </w:rPr>
  </w:style>
  <w:style w:type="paragraph" w:styleId="aa">
    <w:name w:val="header"/>
    <w:basedOn w:val="a"/>
    <w:link w:val="ab"/>
    <w:uiPriority w:val="99"/>
    <w:unhideWhenUsed/>
    <w:rsid w:val="00BE4CA7"/>
    <w:pPr>
      <w:tabs>
        <w:tab w:val="center" w:pos="4819"/>
        <w:tab w:val="right" w:pos="9639"/>
      </w:tabs>
    </w:pPr>
  </w:style>
  <w:style w:type="character" w:customStyle="1" w:styleId="ab">
    <w:name w:val="Верхний колонтитул Знак"/>
    <w:basedOn w:val="a0"/>
    <w:link w:val="aa"/>
    <w:uiPriority w:val="99"/>
    <w:rsid w:val="00BE4CA7"/>
    <w:rPr>
      <w:rFonts w:ascii="Times New Roman" w:eastAsia="Times New Roman" w:hAnsi="Times New Roman" w:cs="Times New Roman"/>
      <w:lang w:val="uk-UA"/>
    </w:rPr>
  </w:style>
  <w:style w:type="paragraph" w:styleId="ac">
    <w:name w:val="footer"/>
    <w:basedOn w:val="a"/>
    <w:link w:val="ad"/>
    <w:uiPriority w:val="99"/>
    <w:unhideWhenUsed/>
    <w:rsid w:val="00BE4CA7"/>
    <w:pPr>
      <w:tabs>
        <w:tab w:val="center" w:pos="4819"/>
        <w:tab w:val="right" w:pos="9639"/>
      </w:tabs>
    </w:pPr>
  </w:style>
  <w:style w:type="character" w:customStyle="1" w:styleId="ad">
    <w:name w:val="Нижний колонтитул Знак"/>
    <w:basedOn w:val="a0"/>
    <w:link w:val="ac"/>
    <w:uiPriority w:val="99"/>
    <w:rsid w:val="00BE4CA7"/>
    <w:rPr>
      <w:rFonts w:ascii="Times New Roman" w:eastAsia="Times New Roman" w:hAnsi="Times New Roman" w:cs="Times New Roman"/>
      <w:lang w:val="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
    <w:rsid w:val="00386EA9"/>
    <w:pPr>
      <w:widowControl/>
      <w:autoSpaceDE/>
      <w:autoSpaceDN/>
      <w:spacing w:before="100" w:beforeAutospacing="1" w:after="100" w:afterAutospacing="1"/>
    </w:pPr>
    <w:rPr>
      <w:sz w:val="24"/>
      <w:szCs w:val="24"/>
      <w:lang w:eastAsia="uk-UA"/>
    </w:rPr>
  </w:style>
  <w:style w:type="table" w:styleId="ae">
    <w:name w:val="Table Grid"/>
    <w:basedOn w:val="a1"/>
    <w:uiPriority w:val="59"/>
    <w:rsid w:val="00944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43">
    <w:name w:val="2043"/>
    <w:aliases w:val="baiaagaaboqcaaad9auaaaucbgaaaaaaaaaaaaaaaaaaaaaaaaaaaaaaaaaaaaaaaaaaaaaaaaaaaaaaaaaaaaaaaaaaaaaaaaaaaaaaaaaaaaaaaaaaaaaaaaaaaaaaaaaaaaaaaaaaaaaaaaaaaaaaaaaaaaaaaaaaaaaaaaaaaaaaaaaaaaaaaaaaaaaaaaaaaaaaaaaaaaaaaaaaaaaaaaaaaaaaaaaaaaaa"/>
    <w:basedOn w:val="a0"/>
    <w:rsid w:val="00205868"/>
  </w:style>
  <w:style w:type="character" w:customStyle="1" w:styleId="2085">
    <w:name w:val="2085"/>
    <w:aliases w:val="baiaagaaboqcaaadhgyaaausbgaaaaaaaaaaaaaaaaaaaaaaaaaaaaaaaaaaaaaaaaaaaaaaaaaaaaaaaaaaaaaaaaaaaaaaaaaaaaaaaaaaaaaaaaaaaaaaaaaaaaaaaaaaaaaaaaaaaaaaaaaaaaaaaaaaaaaaaaaaaaaaaaaaaaaaaaaaaaaaaaaaaaaaaaaaaaaaaaaaaaaaaaaaaaaaaaaaaaaaaaaaaaaa"/>
    <w:basedOn w:val="a0"/>
    <w:rsid w:val="00205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7071">
      <w:bodyDiv w:val="1"/>
      <w:marLeft w:val="0"/>
      <w:marRight w:val="0"/>
      <w:marTop w:val="0"/>
      <w:marBottom w:val="0"/>
      <w:divBdr>
        <w:top w:val="none" w:sz="0" w:space="0" w:color="auto"/>
        <w:left w:val="none" w:sz="0" w:space="0" w:color="auto"/>
        <w:bottom w:val="none" w:sz="0" w:space="0" w:color="auto"/>
        <w:right w:val="none" w:sz="0" w:space="0" w:color="auto"/>
      </w:divBdr>
    </w:div>
    <w:div w:id="157817760">
      <w:bodyDiv w:val="1"/>
      <w:marLeft w:val="0"/>
      <w:marRight w:val="0"/>
      <w:marTop w:val="0"/>
      <w:marBottom w:val="0"/>
      <w:divBdr>
        <w:top w:val="none" w:sz="0" w:space="0" w:color="auto"/>
        <w:left w:val="none" w:sz="0" w:space="0" w:color="auto"/>
        <w:bottom w:val="none" w:sz="0" w:space="0" w:color="auto"/>
        <w:right w:val="none" w:sz="0" w:space="0" w:color="auto"/>
      </w:divBdr>
    </w:div>
    <w:div w:id="232159252">
      <w:bodyDiv w:val="1"/>
      <w:marLeft w:val="0"/>
      <w:marRight w:val="0"/>
      <w:marTop w:val="0"/>
      <w:marBottom w:val="0"/>
      <w:divBdr>
        <w:top w:val="none" w:sz="0" w:space="0" w:color="auto"/>
        <w:left w:val="none" w:sz="0" w:space="0" w:color="auto"/>
        <w:bottom w:val="none" w:sz="0" w:space="0" w:color="auto"/>
        <w:right w:val="none" w:sz="0" w:space="0" w:color="auto"/>
      </w:divBdr>
    </w:div>
    <w:div w:id="525212967">
      <w:bodyDiv w:val="1"/>
      <w:marLeft w:val="0"/>
      <w:marRight w:val="0"/>
      <w:marTop w:val="0"/>
      <w:marBottom w:val="0"/>
      <w:divBdr>
        <w:top w:val="none" w:sz="0" w:space="0" w:color="auto"/>
        <w:left w:val="none" w:sz="0" w:space="0" w:color="auto"/>
        <w:bottom w:val="none" w:sz="0" w:space="0" w:color="auto"/>
        <w:right w:val="none" w:sz="0" w:space="0" w:color="auto"/>
      </w:divBdr>
    </w:div>
    <w:div w:id="600532777">
      <w:bodyDiv w:val="1"/>
      <w:marLeft w:val="0"/>
      <w:marRight w:val="0"/>
      <w:marTop w:val="0"/>
      <w:marBottom w:val="0"/>
      <w:divBdr>
        <w:top w:val="none" w:sz="0" w:space="0" w:color="auto"/>
        <w:left w:val="none" w:sz="0" w:space="0" w:color="auto"/>
        <w:bottom w:val="none" w:sz="0" w:space="0" w:color="auto"/>
        <w:right w:val="none" w:sz="0" w:space="0" w:color="auto"/>
      </w:divBdr>
    </w:div>
    <w:div w:id="621419746">
      <w:bodyDiv w:val="1"/>
      <w:marLeft w:val="0"/>
      <w:marRight w:val="0"/>
      <w:marTop w:val="0"/>
      <w:marBottom w:val="0"/>
      <w:divBdr>
        <w:top w:val="none" w:sz="0" w:space="0" w:color="auto"/>
        <w:left w:val="none" w:sz="0" w:space="0" w:color="auto"/>
        <w:bottom w:val="none" w:sz="0" w:space="0" w:color="auto"/>
        <w:right w:val="none" w:sz="0" w:space="0" w:color="auto"/>
      </w:divBdr>
    </w:div>
    <w:div w:id="993722548">
      <w:bodyDiv w:val="1"/>
      <w:marLeft w:val="0"/>
      <w:marRight w:val="0"/>
      <w:marTop w:val="0"/>
      <w:marBottom w:val="0"/>
      <w:divBdr>
        <w:top w:val="none" w:sz="0" w:space="0" w:color="auto"/>
        <w:left w:val="none" w:sz="0" w:space="0" w:color="auto"/>
        <w:bottom w:val="none" w:sz="0" w:space="0" w:color="auto"/>
        <w:right w:val="none" w:sz="0" w:space="0" w:color="auto"/>
      </w:divBdr>
    </w:div>
    <w:div w:id="1169638791">
      <w:bodyDiv w:val="1"/>
      <w:marLeft w:val="0"/>
      <w:marRight w:val="0"/>
      <w:marTop w:val="0"/>
      <w:marBottom w:val="0"/>
      <w:divBdr>
        <w:top w:val="none" w:sz="0" w:space="0" w:color="auto"/>
        <w:left w:val="none" w:sz="0" w:space="0" w:color="auto"/>
        <w:bottom w:val="none" w:sz="0" w:space="0" w:color="auto"/>
        <w:right w:val="none" w:sz="0" w:space="0" w:color="auto"/>
      </w:divBdr>
    </w:div>
    <w:div w:id="1238007371">
      <w:bodyDiv w:val="1"/>
      <w:marLeft w:val="0"/>
      <w:marRight w:val="0"/>
      <w:marTop w:val="0"/>
      <w:marBottom w:val="0"/>
      <w:divBdr>
        <w:top w:val="none" w:sz="0" w:space="0" w:color="auto"/>
        <w:left w:val="none" w:sz="0" w:space="0" w:color="auto"/>
        <w:bottom w:val="none" w:sz="0" w:space="0" w:color="auto"/>
        <w:right w:val="none" w:sz="0" w:space="0" w:color="auto"/>
      </w:divBdr>
    </w:div>
    <w:div w:id="1348213626">
      <w:bodyDiv w:val="1"/>
      <w:marLeft w:val="0"/>
      <w:marRight w:val="0"/>
      <w:marTop w:val="0"/>
      <w:marBottom w:val="0"/>
      <w:divBdr>
        <w:top w:val="none" w:sz="0" w:space="0" w:color="auto"/>
        <w:left w:val="none" w:sz="0" w:space="0" w:color="auto"/>
        <w:bottom w:val="none" w:sz="0" w:space="0" w:color="auto"/>
        <w:right w:val="none" w:sz="0" w:space="0" w:color="auto"/>
      </w:divBdr>
    </w:div>
    <w:div w:id="1508517998">
      <w:bodyDiv w:val="1"/>
      <w:marLeft w:val="0"/>
      <w:marRight w:val="0"/>
      <w:marTop w:val="0"/>
      <w:marBottom w:val="0"/>
      <w:divBdr>
        <w:top w:val="none" w:sz="0" w:space="0" w:color="auto"/>
        <w:left w:val="none" w:sz="0" w:space="0" w:color="auto"/>
        <w:bottom w:val="none" w:sz="0" w:space="0" w:color="auto"/>
        <w:right w:val="none" w:sz="0" w:space="0" w:color="auto"/>
      </w:divBdr>
    </w:div>
    <w:div w:id="1802964314">
      <w:bodyDiv w:val="1"/>
      <w:marLeft w:val="0"/>
      <w:marRight w:val="0"/>
      <w:marTop w:val="0"/>
      <w:marBottom w:val="0"/>
      <w:divBdr>
        <w:top w:val="none" w:sz="0" w:space="0" w:color="auto"/>
        <w:left w:val="none" w:sz="0" w:space="0" w:color="auto"/>
        <w:bottom w:val="none" w:sz="0" w:space="0" w:color="auto"/>
        <w:right w:val="none" w:sz="0" w:space="0" w:color="auto"/>
      </w:divBdr>
    </w:div>
    <w:div w:id="1812752927">
      <w:bodyDiv w:val="1"/>
      <w:marLeft w:val="0"/>
      <w:marRight w:val="0"/>
      <w:marTop w:val="0"/>
      <w:marBottom w:val="0"/>
      <w:divBdr>
        <w:top w:val="none" w:sz="0" w:space="0" w:color="auto"/>
        <w:left w:val="none" w:sz="0" w:space="0" w:color="auto"/>
        <w:bottom w:val="none" w:sz="0" w:space="0" w:color="auto"/>
        <w:right w:val="none" w:sz="0" w:space="0" w:color="auto"/>
      </w:divBdr>
    </w:div>
    <w:div w:id="1857039109">
      <w:bodyDiv w:val="1"/>
      <w:marLeft w:val="0"/>
      <w:marRight w:val="0"/>
      <w:marTop w:val="0"/>
      <w:marBottom w:val="0"/>
      <w:divBdr>
        <w:top w:val="none" w:sz="0" w:space="0" w:color="auto"/>
        <w:left w:val="none" w:sz="0" w:space="0" w:color="auto"/>
        <w:bottom w:val="none" w:sz="0" w:space="0" w:color="auto"/>
        <w:right w:val="none" w:sz="0" w:space="0" w:color="auto"/>
      </w:divBdr>
    </w:div>
    <w:div w:id="2002272461">
      <w:bodyDiv w:val="1"/>
      <w:marLeft w:val="0"/>
      <w:marRight w:val="0"/>
      <w:marTop w:val="0"/>
      <w:marBottom w:val="0"/>
      <w:divBdr>
        <w:top w:val="none" w:sz="0" w:space="0" w:color="auto"/>
        <w:left w:val="none" w:sz="0" w:space="0" w:color="auto"/>
        <w:bottom w:val="none" w:sz="0" w:space="0" w:color="auto"/>
        <w:right w:val="none" w:sz="0" w:space="0" w:color="auto"/>
      </w:divBdr>
    </w:div>
    <w:div w:id="2003391273">
      <w:bodyDiv w:val="1"/>
      <w:marLeft w:val="0"/>
      <w:marRight w:val="0"/>
      <w:marTop w:val="0"/>
      <w:marBottom w:val="0"/>
      <w:divBdr>
        <w:top w:val="none" w:sz="0" w:space="0" w:color="auto"/>
        <w:left w:val="none" w:sz="0" w:space="0" w:color="auto"/>
        <w:bottom w:val="none" w:sz="0" w:space="0" w:color="auto"/>
        <w:right w:val="none" w:sz="0" w:space="0" w:color="auto"/>
      </w:divBdr>
    </w:div>
    <w:div w:id="2042632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8D45F-377E-421D-B23F-3260E92D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10</Pages>
  <Words>10681</Words>
  <Characters>6089</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 Windows</cp:lastModifiedBy>
  <cp:revision>15</cp:revision>
  <cp:lastPrinted>2025-08-12T12:34:00Z</cp:lastPrinted>
  <dcterms:created xsi:type="dcterms:W3CDTF">2025-09-10T05:51:00Z</dcterms:created>
  <dcterms:modified xsi:type="dcterms:W3CDTF">2025-09-12T06:39:00Z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2025-07-23T00:00:00Z</vt:filetime>
  </property>
  <property fmtid="{D5CDD505-2E9C-101B-9397-08002B2CF9AE}" pid="4" name="PXCViewerInfo">
    <vt:lpwstr>PDF-XChange Viewer;2.5.317.1;Apr 18 2016;18:30:05;D:20250718125918+03'00'</vt:lpwstr>
  </property>
  <property fmtid="{D5CDD505-2E9C-101B-9397-08002B2CF9AE}" pid="5" name="Producer">
    <vt:lpwstr>iLovePDF</vt:lpwstr>
  </property>
</Properties>
</file>