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70" w:rsidRPr="00420E70" w:rsidRDefault="00420E70" w:rsidP="00420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                                                                      </w:t>
      </w:r>
      <w:r w:rsidRPr="00420E70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СХВАЛЕНО</w:t>
      </w:r>
    </w:p>
    <w:p w:rsidR="00420E70" w:rsidRPr="00420E70" w:rsidRDefault="00420E70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рішення  виконавчого комітету Мар’янівської селищної ради </w:t>
      </w:r>
    </w:p>
    <w:p w:rsidR="00420E70" w:rsidRPr="00420E70" w:rsidRDefault="00420E70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від 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жовтня </w:t>
      </w: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2025 року № ___</w:t>
      </w:r>
    </w:p>
    <w:p w:rsidR="00420E70" w:rsidRPr="00420E70" w:rsidRDefault="00420E70" w:rsidP="00420E70">
      <w:pPr>
        <w:tabs>
          <w:tab w:val="left" w:pos="730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 w:bidi="hi-IN"/>
        </w:rPr>
      </w:pPr>
    </w:p>
    <w:p w:rsidR="00BF1557" w:rsidRDefault="0044793C" w:rsidP="00420E70">
      <w:pPr>
        <w:jc w:val="right"/>
        <w:rPr>
          <w:rFonts w:ascii="Times New Roman" w:hAnsi="Times New Roman" w:cs="Times New Roman"/>
          <w:sz w:val="28"/>
          <w:szCs w:val="28"/>
        </w:rPr>
      </w:pPr>
      <w:r w:rsidRPr="00447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4793C" w:rsidRDefault="0044793C" w:rsidP="0044793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93C">
        <w:rPr>
          <w:rFonts w:ascii="Times New Roman" w:hAnsi="Times New Roman" w:cs="Times New Roman"/>
          <w:b/>
          <w:sz w:val="28"/>
          <w:szCs w:val="28"/>
        </w:rPr>
        <w:t>КОМПЛЕКСНА  ПРОГРАМА</w:t>
      </w:r>
    </w:p>
    <w:p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розвитку освіти Мар’янівської селищної ради на 2026-2029 роки</w:t>
      </w:r>
    </w:p>
    <w:p w:rsidR="0044793C" w:rsidRDefault="0044793C" w:rsidP="00447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Паспорт (характеристика)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322"/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проблем, на розв’язання яких спрямована Програма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мети та цілі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55635A">
      <w:pPr>
        <w:widowControl w:val="0"/>
        <w:tabs>
          <w:tab w:val="left" w:pos="426"/>
        </w:tabs>
        <w:spacing w:after="0" w:line="240" w:lineRule="auto"/>
        <w:ind w:left="284" w:right="860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Обґрунтування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>завдань і засобів розв’язан</w:t>
      </w:r>
      <w:r w:rsidR="00556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ня проблеми, завдань і заходів</w:t>
      </w:r>
      <w:proofErr w:type="gramStart"/>
      <w:r w:rsidR="00556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показників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результативності.</w:t>
      </w:r>
    </w:p>
    <w:p w:rsidR="0044793C" w:rsidRPr="0044793C" w:rsidRDefault="0055635A" w:rsidP="00BF1557">
      <w:pPr>
        <w:widowControl w:val="0"/>
        <w:tabs>
          <w:tab w:val="left" w:pos="346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Очікувані результати виконання Програми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Обсяги та джерела фінансування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  <w:tab w:val="left" w:pos="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Строки та етапи виконання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Default="0044793C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Координація та контроль за ходом виконання Програми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.</w:t>
      </w:r>
    </w:p>
    <w:p w:rsidR="00317025" w:rsidRDefault="00317025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191E46" w:rsidRDefault="00191E46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P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ПАСПОРТ</w:t>
      </w: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Комплексної програми розвитку освіти Мар’янівської селищної  ради</w:t>
      </w: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2026-2029 роки</w:t>
      </w: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02"/>
        <w:gridCol w:w="3928"/>
        <w:gridCol w:w="1094"/>
        <w:gridCol w:w="1094"/>
        <w:gridCol w:w="1122"/>
        <w:gridCol w:w="1094"/>
      </w:tblGrid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1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Ініціатор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>Відділ освіти,  молоді, спорту та охорони здоров’я Мар’янівської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60"/>
              <w:jc w:val="left"/>
            </w:pPr>
            <w:r>
              <w:rPr>
                <w:rStyle w:val="21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0" w:lineRule="exact"/>
              <w:ind w:left="20"/>
              <w:jc w:val="left"/>
            </w:pPr>
            <w:r>
              <w:rPr>
                <w:rStyle w:val="21"/>
              </w:rPr>
              <w:t xml:space="preserve">Стаття 78 Закону України «Про освіту», стаття 59 Закону України «Про повну загальну середню освіту», стаття 51 Закону України «Про дошкільну освіту» 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Розробник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Відділ освіти, молоді,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спорту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та охорони здоров’я Мар’янівської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proofErr w:type="spellStart"/>
            <w:r>
              <w:rPr>
                <w:rStyle w:val="21"/>
              </w:rPr>
              <w:t>Співрозробники</w:t>
            </w:r>
            <w:proofErr w:type="spellEnd"/>
            <w:r>
              <w:rPr>
                <w:rStyle w:val="21"/>
              </w:rPr>
              <w:t xml:space="preserve">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0" w:lineRule="exact"/>
            </w:pPr>
            <w:r>
              <w:rPr>
                <w:rStyle w:val="21"/>
              </w:rPr>
              <w:t>Відділ освіти, молоді, спорту  та охорони здоров’я Мар’янівської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22" w:lineRule="exact"/>
              <w:ind w:left="60"/>
              <w:jc w:val="left"/>
            </w:pPr>
            <w:r>
              <w:rPr>
                <w:rStyle w:val="21"/>
              </w:rPr>
              <w:t>Відповідальний виконавець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 xml:space="preserve"> Відділ освіти,  молоді, спорту та охорони здоров’я Мар’янівської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6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Учасники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Мар’янівська селищна рада, відділ освіти, молоді, спорту  та охорони здоров’я Мар’янівської селищної ради,  заклади загальної середньої та  дошкільної освіти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Термін реалізації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</w:pPr>
            <w:r>
              <w:rPr>
                <w:rStyle w:val="21"/>
              </w:rPr>
              <w:t>2026 - 2029 роки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26" w:lineRule="exact"/>
              <w:ind w:left="60"/>
              <w:jc w:val="left"/>
            </w:pPr>
            <w:r>
              <w:rPr>
                <w:rStyle w:val="21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20"/>
              <w:jc w:val="left"/>
            </w:pPr>
            <w:r>
              <w:rPr>
                <w:rStyle w:val="21"/>
              </w:rPr>
              <w:t>Бюджет Мар’янівської селищної ради, інші джерела, не заборонені чинним законодавством</w:t>
            </w:r>
          </w:p>
        </w:tc>
      </w:tr>
      <w:tr w:rsidR="00317025" w:rsidTr="0055635A">
        <w:tc>
          <w:tcPr>
            <w:tcW w:w="1555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9. </w:t>
            </w:r>
          </w:p>
        </w:tc>
        <w:tc>
          <w:tcPr>
            <w:tcW w:w="4677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.,</w:t>
            </w:r>
          </w:p>
        </w:tc>
        <w:tc>
          <w:tcPr>
            <w:tcW w:w="3402" w:type="dxa"/>
            <w:gridSpan w:val="4"/>
          </w:tcPr>
          <w:p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21429,91</w:t>
            </w:r>
          </w:p>
        </w:tc>
      </w:tr>
      <w:tr w:rsidR="00317025" w:rsidTr="0055635A">
        <w:tc>
          <w:tcPr>
            <w:tcW w:w="1555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677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у тому числі:</w:t>
            </w:r>
          </w:p>
        </w:tc>
        <w:tc>
          <w:tcPr>
            <w:tcW w:w="99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2026  </w:t>
            </w:r>
          </w:p>
        </w:tc>
        <w:tc>
          <w:tcPr>
            <w:tcW w:w="992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2027</w:t>
            </w:r>
          </w:p>
        </w:tc>
        <w:tc>
          <w:tcPr>
            <w:tcW w:w="1134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2028</w:t>
            </w:r>
          </w:p>
        </w:tc>
        <w:tc>
          <w:tcPr>
            <w:tcW w:w="283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2029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59" w:lineRule="exact"/>
              <w:ind w:left="80"/>
              <w:jc w:val="left"/>
            </w:pPr>
            <w:r>
              <w:rPr>
                <w:rStyle w:val="21"/>
              </w:rPr>
              <w:t>коштів бюджету Мар’янівської селищної ради</w:t>
            </w:r>
            <w:r w:rsidR="00F109EF">
              <w:rPr>
                <w:rStyle w:val="21"/>
              </w:rPr>
              <w:t xml:space="preserve"> </w:t>
            </w:r>
          </w:p>
        </w:tc>
        <w:tc>
          <w:tcPr>
            <w:tcW w:w="993" w:type="dxa"/>
          </w:tcPr>
          <w:p w:rsidR="00317025" w:rsidRDefault="008B3F13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6797,24</w:t>
            </w:r>
          </w:p>
        </w:tc>
        <w:tc>
          <w:tcPr>
            <w:tcW w:w="992" w:type="dxa"/>
          </w:tcPr>
          <w:p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4223,62</w:t>
            </w:r>
          </w:p>
        </w:tc>
        <w:tc>
          <w:tcPr>
            <w:tcW w:w="1134" w:type="dxa"/>
          </w:tcPr>
          <w:p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4705,43</w:t>
            </w:r>
          </w:p>
        </w:tc>
        <w:tc>
          <w:tcPr>
            <w:tcW w:w="283" w:type="dxa"/>
          </w:tcPr>
          <w:p w:rsidR="00317025" w:rsidRDefault="00C2102D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5703,62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коштів інших джерел</w:t>
            </w:r>
          </w:p>
        </w:tc>
        <w:tc>
          <w:tcPr>
            <w:tcW w:w="99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992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1134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28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317025" w:rsidRPr="0044793C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sectPr w:rsidR="00317025" w:rsidRPr="0044793C" w:rsidSect="00BF1557"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</w:p>
    <w:p w:rsidR="0044793C" w:rsidRDefault="00AA0E46" w:rsidP="0055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ІІ. Визначення проблеми, на розв’язання якої спрямована Програма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Програма визначає концептуально головну мету і завдання розвитку освіти </w:t>
      </w: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Мар’янівської селищної  ради на період 2026-2029 років,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реальній соціально-економічній ситуації в регіоні, що вимагатимуть відповідного безпосереднього реагування системи освіти територіальної громади.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Розроблення цієї Програми зумовлено необхідністю удосконалення системи освіти громади відповідно до концептуальних засад реформування середньої школи, впровадження Закону України «Про освіту», переходу на новий зміст і структуру освіти, переорієнтацією освіти на здобуття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створення рівних можливостей для кожного здобувача освітніх послуг.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Підставами для розробки Програми також є необхідність продовження програмно-цільового забезпечення подальшого розвитку системи освіти в громаді з урахуванням досягнутого в результаті виконання попередніх програм, а також актуальних сьогоденних і стратегічних завдань освітньої сфери в соціально- економічному розвитку громади, задоволенні освітніх запитів населення.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Для забезпечення рівного доступу до якісної освіти для кожної дитини необхідно зрівняти стартові можливості дітей на початку навчання у школі, що збільшить їх освітні шанси. Одним із шляхів досягнення цієї мети є забезпечення дошкільною освітою дітей відповідної вікової категорії через збільшення кількості місць у закладах дошкільної освіти, шляхом відкриття нових, відновлення функціонування закладів, які припинили свою діяльність у попередні роки, раціональне використання приміщень закладів загальної середньої освіти, вивільнених у ході реорганізації мережі та інше.</w:t>
      </w:r>
    </w:p>
    <w:p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Реалізація Концепції Нової української школи в умовах децентралізації потребує кардинальних змін не лише в частині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але і ставить вимоги до створення відповідного навчального середовища, орієнтована на отримання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як системи основних умінь, що дозволяє вирішувати складні життєві завдання, формування цінностей, здатність самостійно вчитися, критично мислити.</w:t>
      </w:r>
    </w:p>
    <w:p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Створення належного освітнього простору є необхідною умовою для реалізації Концепції Нової української школи.</w:t>
      </w:r>
    </w:p>
    <w:p w:rsidR="00AA0E46" w:rsidRDefault="00AA0E46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Одним із першочергових завдань є вирішення проблеми збереження та формування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фізичного і морального здоров’я дітей, забезпечення рівного доступу здобувачів освіти до занять спортом, участі у спортивно-масових заходах.</w:t>
      </w:r>
    </w:p>
    <w:p w:rsidR="0055635A" w:rsidRDefault="0055635A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                              ІІІ. Визначення мети та цілі  Програми.</w:t>
      </w:r>
    </w:p>
    <w:p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A0E46" w:rsidRDefault="00AA0E46" w:rsidP="0055635A">
      <w:pPr>
        <w:pStyle w:val="6"/>
        <w:shd w:val="clear" w:color="auto" w:fill="auto"/>
        <w:spacing w:after="0" w:line="312" w:lineRule="exact"/>
        <w:ind w:right="40" w:firstLine="567"/>
        <w:rPr>
          <w:rStyle w:val="1"/>
        </w:rPr>
      </w:pPr>
      <w:r>
        <w:rPr>
          <w:rStyle w:val="1"/>
        </w:rPr>
        <w:t>Метою Програми є забезпечення умов рівного доступу для населення громади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освіти.</w:t>
      </w:r>
    </w:p>
    <w:p w:rsidR="00AA0E46" w:rsidRPr="00C82C61" w:rsidRDefault="00AA0E46" w:rsidP="00AA0E46">
      <w:pPr>
        <w:pStyle w:val="6"/>
        <w:shd w:val="clear" w:color="auto" w:fill="auto"/>
        <w:spacing w:after="0" w:line="312" w:lineRule="exact"/>
        <w:ind w:left="567" w:right="40" w:firstLine="173"/>
        <w:jc w:val="center"/>
        <w:rPr>
          <w:b/>
        </w:rPr>
      </w:pPr>
      <w:r w:rsidRPr="00C82C61">
        <w:rPr>
          <w:rStyle w:val="1"/>
          <w:b/>
          <w:lang w:val="en-US"/>
        </w:rPr>
        <w:t>VI</w:t>
      </w:r>
      <w:r w:rsidRPr="00C82C61">
        <w:rPr>
          <w:rStyle w:val="1"/>
          <w:b/>
        </w:rPr>
        <w:t xml:space="preserve">. </w:t>
      </w:r>
      <w:proofErr w:type="spellStart"/>
      <w:r w:rsidRPr="00C82C61">
        <w:rPr>
          <w:rStyle w:val="1"/>
          <w:b/>
        </w:rPr>
        <w:t>Обгрунтування</w:t>
      </w:r>
      <w:proofErr w:type="spellEnd"/>
      <w:r w:rsidRPr="00C82C61">
        <w:rPr>
          <w:rStyle w:val="1"/>
          <w:b/>
        </w:rPr>
        <w:t xml:space="preserve"> завдань і засобів розв’язання проблеми, завдань і заходів, показників результативності: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40" w:firstLine="567"/>
      </w:pPr>
      <w:r>
        <w:rPr>
          <w:rStyle w:val="1"/>
        </w:rPr>
        <w:lastRenderedPageBreak/>
        <w:t>подальший структурний і якісний розвиток мережі закладів освіти з одночасним розвитком ресурсного забезпечення в них умов доступності здобуття якісної освіти, збагачення освітнього середовища;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142" w:right="40" w:firstLine="425"/>
      </w:pPr>
      <w:r>
        <w:rPr>
          <w:rStyle w:val="1"/>
        </w:rPr>
        <w:t>управлінське і науково-методичне забезпечення розбудови інноваційних моделей освіти на основі Концепції Нової української школи;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пошук і реалізація сучасних ефективних моделей виховання, спрямованих на формування системи цінностей особистості;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упровадження інноваційних моделей управління освітніми системами територіальної громади.</w:t>
      </w:r>
    </w:p>
    <w:p w:rsidR="00AA0E46" w:rsidRDefault="00AA0E46" w:rsidP="00AA0E46">
      <w:pPr>
        <w:pStyle w:val="6"/>
        <w:shd w:val="clear" w:color="auto" w:fill="auto"/>
        <w:spacing w:after="0" w:line="317" w:lineRule="exact"/>
        <w:ind w:left="20" w:firstLine="720"/>
      </w:pPr>
      <w:r>
        <w:rPr>
          <w:rStyle w:val="1"/>
        </w:rPr>
        <w:t>Проблему передбачається розв’язати шляхом: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оптимальної мережі закладів освіти за змістом освіти і формами її здобуття, безпечністю та сприятливістю умов освітнього процесу для здоров’я здобувачів освіти, забезпеченні наступності і безперервності освіти у всіх її ланках;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моделювання сучасного ресурсного забезпечення закладів освіти, у тому числі матеріально-технічного, навчально-методичного, інформаційно- комунікаційного;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комфортних соціально-психологічних умов діяльності для всіх учасників освітнього процесу, у тому числі і для дітей з особливими освітніми потребами;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досягнення ефективної моделі управління якістю освіти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прийняття ефективних управлінських рішень;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 xml:space="preserve">відповідності державним стандартам, </w:t>
      </w:r>
      <w:proofErr w:type="spellStart"/>
      <w:r>
        <w:rPr>
          <w:rStyle w:val="1"/>
        </w:rPr>
        <w:t>конкурентноздатності</w:t>
      </w:r>
      <w:proofErr w:type="spellEnd"/>
      <w:r>
        <w:rPr>
          <w:rStyle w:val="1"/>
        </w:rPr>
        <w:t xml:space="preserve"> здобутої випускниками закладів освіти незалежно від їх соціального статусу, фізичних та особистих можливостей;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спроможності випускників успішно продовжувати безперервну освіту упродовж життя.</w:t>
      </w:r>
    </w:p>
    <w:p w:rsidR="00AA0E4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34A2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Очікувані результати виконання Програми.</w:t>
      </w:r>
    </w:p>
    <w:p w:rsidR="00D34A26" w:rsidRDefault="00D34A26" w:rsidP="0055635A">
      <w:pPr>
        <w:pStyle w:val="6"/>
        <w:shd w:val="clear" w:color="auto" w:fill="auto"/>
        <w:spacing w:after="349" w:line="322" w:lineRule="exact"/>
        <w:ind w:right="20" w:firstLine="567"/>
      </w:pPr>
      <w:r>
        <w:rPr>
          <w:rStyle w:val="1"/>
        </w:rPr>
        <w:t>Для досягнення мети Програми з використанням сучасних підходів до визначення пріоритетності у розв’язанні існуючих проблем передбачено завдання і заходи (додатки 1-</w:t>
      </w:r>
      <w:r w:rsidR="006A5069">
        <w:rPr>
          <w:rStyle w:val="1"/>
        </w:rPr>
        <w:t>2</w:t>
      </w:r>
      <w:r>
        <w:rPr>
          <w:rStyle w:val="1"/>
        </w:rPr>
        <w:t>).</w:t>
      </w:r>
    </w:p>
    <w:p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Обсяги та джерела фінансування </w:t>
      </w:r>
      <w:r w:rsidRPr="00C2102D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4A26" w:rsidRDefault="00D34A26" w:rsidP="0055635A">
      <w:pPr>
        <w:pStyle w:val="6"/>
        <w:shd w:val="clear" w:color="auto" w:fill="auto"/>
        <w:spacing w:after="0" w:line="317" w:lineRule="exact"/>
        <w:ind w:right="20" w:firstLine="567"/>
      </w:pPr>
      <w:r>
        <w:rPr>
          <w:rStyle w:val="1"/>
        </w:rPr>
        <w:t xml:space="preserve">Орієнтовний обсяг фінансування Програми становить </w:t>
      </w:r>
      <w:r w:rsidR="00C2102D" w:rsidRPr="00C2102D">
        <w:rPr>
          <w:rStyle w:val="1"/>
        </w:rPr>
        <w:t>21429,91</w:t>
      </w:r>
      <w:r w:rsidRPr="00C2102D">
        <w:rPr>
          <w:rStyle w:val="1"/>
        </w:rPr>
        <w:t xml:space="preserve"> тис. гривень</w:t>
      </w:r>
      <w:r>
        <w:rPr>
          <w:rStyle w:val="1"/>
        </w:rPr>
        <w:t xml:space="preserve"> за рахунок місцевого бюджету. </w:t>
      </w:r>
    </w:p>
    <w:p w:rsidR="00D34A26" w:rsidRDefault="00D34A26" w:rsidP="0055635A">
      <w:pPr>
        <w:pStyle w:val="6"/>
        <w:shd w:val="clear" w:color="auto" w:fill="auto"/>
        <w:spacing w:after="346" w:line="317" w:lineRule="exact"/>
        <w:ind w:right="20" w:firstLine="567"/>
      </w:pPr>
      <w:r>
        <w:rPr>
          <w:rStyle w:val="1"/>
        </w:rPr>
        <w:t>Обсяг видатків на реалізацію заходів Програми затверджується щороку під час складання проєкту місцевого бюджету на відповідний рік у межах можливостей дохідної частини місцевих бюджетів, а також за рахунок інших джерел, не заборонених чинним законодавством.</w:t>
      </w:r>
    </w:p>
    <w:p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Строки та етапи виконання Програми.</w:t>
      </w:r>
    </w:p>
    <w:p w:rsidR="00C82C61" w:rsidRDefault="00C82C61" w:rsidP="00C82C61">
      <w:pPr>
        <w:pStyle w:val="6"/>
        <w:shd w:val="clear" w:color="auto" w:fill="auto"/>
        <w:spacing w:after="0" w:line="270" w:lineRule="exact"/>
        <w:ind w:left="20" w:firstLine="700"/>
      </w:pPr>
      <w:r>
        <w:rPr>
          <w:rStyle w:val="1"/>
        </w:rPr>
        <w:t>Виконання Програми дасть змогу: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20" w:firstLine="740"/>
      </w:pPr>
      <w:r>
        <w:rPr>
          <w:rStyle w:val="1"/>
        </w:rPr>
        <w:t xml:space="preserve">забезпечити рівні можливості для здобуття якісної освіти, розвитку </w:t>
      </w:r>
      <w:r>
        <w:rPr>
          <w:rStyle w:val="1"/>
        </w:rPr>
        <w:lastRenderedPageBreak/>
        <w:t>системи безперервної освіти;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рівень охоплення дошкільною освітою;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провести оптимізацію мережі закладів загальної середньої освіти;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якісний рівень старшої школи;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умови для навчання дітей із обмеженими фізичними можливостями;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firstLine="740"/>
      </w:pPr>
      <w:r>
        <w:rPr>
          <w:rStyle w:val="1"/>
        </w:rPr>
        <w:t>створити сучасний інформаційно-комунікаційний простір в системі освіти;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дієвий механізм стимулювання обдарованої молоді, педагогічних і науково-педагогічних працівників;</w:t>
      </w:r>
    </w:p>
    <w:p w:rsidR="00C82C61" w:rsidRPr="00C82C61" w:rsidRDefault="00C82C61" w:rsidP="00410AA0">
      <w:pPr>
        <w:pStyle w:val="6"/>
        <w:numPr>
          <w:ilvl w:val="0"/>
          <w:numId w:val="2"/>
        </w:numPr>
        <w:shd w:val="clear" w:color="auto" w:fill="auto"/>
        <w:spacing w:after="346" w:line="317" w:lineRule="exact"/>
        <w:ind w:left="0" w:firstLine="740"/>
        <w:rPr>
          <w:rStyle w:val="1"/>
          <w:color w:val="auto"/>
          <w:shd w:val="clear" w:color="auto" w:fill="auto"/>
        </w:rPr>
      </w:pPr>
      <w:r>
        <w:rPr>
          <w:rStyle w:val="1"/>
        </w:rPr>
        <w:t>підвищити професіоналізм та соціальний статус педагогічних працівників.</w:t>
      </w:r>
    </w:p>
    <w:p w:rsidR="00C82C61" w:rsidRDefault="00C82C61" w:rsidP="0055635A">
      <w:pPr>
        <w:pStyle w:val="6"/>
        <w:shd w:val="clear" w:color="auto" w:fill="auto"/>
        <w:spacing w:after="346" w:line="317" w:lineRule="exact"/>
        <w:ind w:left="1100"/>
        <w:jc w:val="center"/>
        <w:rPr>
          <w:rStyle w:val="1"/>
          <w:b/>
        </w:rPr>
      </w:pPr>
      <w:r w:rsidRPr="00C82C61">
        <w:rPr>
          <w:rStyle w:val="1"/>
          <w:b/>
          <w:lang w:val="en-US"/>
        </w:rPr>
        <w:t>VIII</w:t>
      </w:r>
      <w:r w:rsidRPr="00C82C61">
        <w:rPr>
          <w:rStyle w:val="1"/>
          <w:b/>
        </w:rPr>
        <w:t>. Координація та контроль за ходом виконання Програми.</w:t>
      </w:r>
    </w:p>
    <w:p w:rsidR="00C82C61" w:rsidRPr="00C82C61" w:rsidRDefault="00C82C61" w:rsidP="0055635A">
      <w:pPr>
        <w:pStyle w:val="6"/>
        <w:spacing w:after="346" w:line="317" w:lineRule="exact"/>
        <w:ind w:firstLine="708"/>
        <w:rPr>
          <w:color w:val="000000"/>
          <w:shd w:val="clear" w:color="auto" w:fill="FFFFFF"/>
        </w:rPr>
        <w:sectPr w:rsidR="00C82C61" w:rsidRPr="00C82C61" w:rsidSect="00BF1557">
          <w:headerReference w:type="even" r:id="rId8"/>
          <w:headerReference w:type="default" r:id="rId9"/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  <w:r w:rsidRPr="00C82C61">
        <w:rPr>
          <w:color w:val="000000"/>
          <w:shd w:val="clear" w:color="auto" w:fill="FFFFFF"/>
        </w:rPr>
        <w:t>Загальна координація та контроль за ходом виконання Програми покладаються на відділ освіти,  молоді, спорту  та охорони здоров'я Мар’янівської селищної ради. Відповідальним виконавцем Програми є  відділ освіти,  молоді, спорту та охорони здоров'я Мар’янівської селищної ради.</w:t>
      </w:r>
    </w:p>
    <w:p w:rsidR="00C82C61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lastRenderedPageBreak/>
        <w:t>ЗАХОДИ</w:t>
      </w:r>
    </w:p>
    <w:p w:rsidR="00B510BC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t>для виконання Комплексної програми ро</w:t>
      </w:r>
      <w:r w:rsidR="00702C64">
        <w:rPr>
          <w:b/>
        </w:rPr>
        <w:t>з</w:t>
      </w:r>
      <w:r>
        <w:rPr>
          <w:b/>
        </w:rPr>
        <w:t xml:space="preserve">витку освіти Мар’янівської селищної ради  на 2026 -2029 роки  </w:t>
      </w:r>
    </w:p>
    <w:p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Додаток 1</w:t>
      </w:r>
    </w:p>
    <w:p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до Програми</w:t>
      </w:r>
    </w:p>
    <w:p w:rsidR="00A71387" w:rsidRPr="00C82C61" w:rsidRDefault="00A71387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>Дошкільна освіта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620"/>
        <w:gridCol w:w="1622"/>
        <w:gridCol w:w="1584"/>
        <w:gridCol w:w="1316"/>
        <w:gridCol w:w="1404"/>
        <w:gridCol w:w="1629"/>
        <w:gridCol w:w="1192"/>
        <w:gridCol w:w="828"/>
        <w:gridCol w:w="789"/>
        <w:gridCol w:w="872"/>
        <w:gridCol w:w="1028"/>
        <w:gridCol w:w="1534"/>
      </w:tblGrid>
      <w:tr w:rsidR="00F23AB1" w:rsidTr="00C332D0">
        <w:trPr>
          <w:trHeight w:val="495"/>
        </w:trPr>
        <w:tc>
          <w:tcPr>
            <w:tcW w:w="620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58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316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40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629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709" w:type="dxa"/>
            <w:gridSpan w:val="5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Орієнтовні обсяги фінансування (вартість),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53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F23AB1" w:rsidTr="00C332D0">
        <w:trPr>
          <w:trHeight w:val="435"/>
        </w:trPr>
        <w:tc>
          <w:tcPr>
            <w:tcW w:w="620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9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7" w:type="dxa"/>
            <w:gridSpan w:val="4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153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2D0" w:rsidTr="00C332D0">
        <w:trPr>
          <w:cantSplit/>
          <w:trHeight w:val="429"/>
        </w:trPr>
        <w:tc>
          <w:tcPr>
            <w:tcW w:w="620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9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8" w:type="dxa"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89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72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1028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53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32D0" w:rsidTr="00C332D0">
        <w:tc>
          <w:tcPr>
            <w:tcW w:w="620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Забезпечення та створення безпечного, здорового та інклюзивного освітнього середовища у закладах дошкільної освіти</w:t>
            </w:r>
          </w:p>
        </w:tc>
        <w:tc>
          <w:tcPr>
            <w:tcW w:w="1584" w:type="dxa"/>
          </w:tcPr>
          <w:p w:rsid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1) Придбання ігрового, навчально-методичного забезпечення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2) Оновлення харчоблоків закладів дошкільної освіти;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3) Придбання корекційно-розвивальних засобів навчання для дітей з ООП, створення ресурсних кімнат</w:t>
            </w: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629" w:type="dxa"/>
          </w:tcPr>
          <w:p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Мар’янівської селищної ради</w:t>
            </w:r>
          </w:p>
        </w:tc>
        <w:tc>
          <w:tcPr>
            <w:tcW w:w="1192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828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89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872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028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1534" w:type="dxa"/>
          </w:tcPr>
          <w:p w:rsidR="00D96CBE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Оновлення ігрового, навчально-методичного забезпечення освітнього процесу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55635A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Заміна посуду,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і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>нвентаря харчоблоків.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Pr="00F23AB1" w:rsidRDefault="00F23AB1" w:rsidP="00F23A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Створення ресурсних кімнат у ЗДО, поповнення їх  корекційно-розвивальними засобами.</w:t>
            </w:r>
          </w:p>
        </w:tc>
      </w:tr>
      <w:tr w:rsidR="00C332D0" w:rsidTr="00C332D0">
        <w:tc>
          <w:tcPr>
            <w:tcW w:w="620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Реформування системи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кваліфікації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аці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</w:p>
        </w:tc>
        <w:tc>
          <w:tcPr>
            <w:tcW w:w="1584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Забезпечення реалізації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права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-58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кваліфікації за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різними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формами, видами,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напрямками,</w:t>
            </w:r>
            <w:r w:rsidRPr="00C26CB6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суб’єктами</w:t>
            </w:r>
          </w:p>
        </w:tc>
        <w:tc>
          <w:tcPr>
            <w:tcW w:w="1316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2026-2029</w:t>
            </w:r>
          </w:p>
        </w:tc>
        <w:tc>
          <w:tcPr>
            <w:tcW w:w="1404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629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Мар’янівської селищної ради</w:t>
            </w:r>
          </w:p>
        </w:tc>
        <w:tc>
          <w:tcPr>
            <w:tcW w:w="1192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828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89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2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028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534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 кваліфікації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працівників, розвиток</w:t>
            </w:r>
            <w:r w:rsidRPr="00C26CB6">
              <w:rPr>
                <w:rFonts w:ascii="Times New Roman" w:eastAsia="Calibri" w:hAnsi="Times New Roman" w:cs="Times New Roman"/>
                <w:b/>
                <w:spacing w:val="-57"/>
                <w:sz w:val="18"/>
                <w:szCs w:val="18"/>
              </w:rPr>
              <w:t xml:space="preserve">                                          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їх професійної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компетентності.</w:t>
            </w:r>
          </w:p>
        </w:tc>
      </w:tr>
      <w:tr w:rsidR="00C332D0" w:rsidTr="00C332D0">
        <w:tc>
          <w:tcPr>
            <w:tcW w:w="620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22" w:type="dxa"/>
          </w:tcPr>
          <w:p w:rsidR="00DE32E0" w:rsidRPr="00DE32E0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E32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Здоров’я та соціальний захист учасників освітнього процесу»</w:t>
            </w:r>
          </w:p>
          <w:p w:rsidR="00DE32E0" w:rsidRPr="00C26CB6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:rsidR="00DE32E0" w:rsidRPr="00DE32E0" w:rsidRDefault="00DE32E0" w:rsidP="00DE3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DE32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316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629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Мар’янівської селищної ради</w:t>
            </w:r>
          </w:p>
        </w:tc>
        <w:tc>
          <w:tcPr>
            <w:tcW w:w="1192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828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789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872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1028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1534" w:type="dxa"/>
          </w:tcPr>
          <w:p w:rsidR="00DE32E0" w:rsidRPr="00036410" w:rsidRDefault="00036410" w:rsidP="00DE32E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Збереження</w:t>
            </w:r>
            <w:r w:rsidRPr="0003641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життя та здоров’я учасників освітнього процесу</w:t>
            </w:r>
          </w:p>
        </w:tc>
      </w:tr>
      <w:tr w:rsidR="00C332D0" w:rsidTr="00C332D0">
        <w:tc>
          <w:tcPr>
            <w:tcW w:w="620" w:type="dxa"/>
          </w:tcPr>
          <w:p w:rsidR="00C332D0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:rsidR="00C332D0" w:rsidRPr="00DE32E0" w:rsidRDefault="00C332D0" w:rsidP="00C332D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Стимулювання роботи педагогічних працівників закладів дошкільної освіти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заохочення педагогічної творчості та новаторства</w:t>
            </w:r>
          </w:p>
        </w:tc>
        <w:tc>
          <w:tcPr>
            <w:tcW w:w="1584" w:type="dxa"/>
          </w:tcPr>
          <w:p w:rsidR="00C332D0" w:rsidRPr="00125D3E" w:rsidRDefault="00C332D0" w:rsidP="00C33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ідзначення педагогічних працівників, колективів з нагоди професійного 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32D0" w:rsidRPr="00DE32E0" w:rsidRDefault="00C332D0" w:rsidP="00C332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629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Мар’янівської селищної ради</w:t>
            </w:r>
          </w:p>
        </w:tc>
        <w:tc>
          <w:tcPr>
            <w:tcW w:w="1192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828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89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2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028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534" w:type="dxa"/>
          </w:tcPr>
          <w:p w:rsidR="00C332D0" w:rsidRPr="00036410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кращих </w:t>
            </w: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педагогічних працівників, колективів</w:t>
            </w:r>
          </w:p>
        </w:tc>
      </w:tr>
      <w:tr w:rsidR="00C332D0" w:rsidTr="00C332D0">
        <w:trPr>
          <w:trHeight w:val="1098"/>
        </w:trPr>
        <w:tc>
          <w:tcPr>
            <w:tcW w:w="6546" w:type="dxa"/>
            <w:gridSpan w:val="5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629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Мар’янівської селищної ради</w:t>
            </w:r>
          </w:p>
        </w:tc>
        <w:tc>
          <w:tcPr>
            <w:tcW w:w="1192" w:type="dxa"/>
          </w:tcPr>
          <w:p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1020,00</w:t>
            </w:r>
          </w:p>
        </w:tc>
        <w:tc>
          <w:tcPr>
            <w:tcW w:w="828" w:type="dxa"/>
          </w:tcPr>
          <w:p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789" w:type="dxa"/>
          </w:tcPr>
          <w:p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872" w:type="dxa"/>
          </w:tcPr>
          <w:p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1028" w:type="dxa"/>
          </w:tcPr>
          <w:p w:rsidR="00C332D0" w:rsidRPr="00F23AB1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1534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82C61" w:rsidRDefault="00C82C61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124A70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124A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Додаток 2 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до Програми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Загальна середня освіта 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2" w:type="dxa"/>
        <w:tblInd w:w="708" w:type="dxa"/>
        <w:tblLook w:val="04A0" w:firstRow="1" w:lastRow="0" w:firstColumn="1" w:lastColumn="0" w:noHBand="0" w:noVBand="1"/>
      </w:tblPr>
      <w:tblGrid>
        <w:gridCol w:w="443"/>
        <w:gridCol w:w="1622"/>
        <w:gridCol w:w="1853"/>
        <w:gridCol w:w="1110"/>
        <w:gridCol w:w="1535"/>
        <w:gridCol w:w="1535"/>
        <w:gridCol w:w="966"/>
        <w:gridCol w:w="866"/>
        <w:gridCol w:w="866"/>
        <w:gridCol w:w="866"/>
        <w:gridCol w:w="866"/>
        <w:gridCol w:w="2104"/>
      </w:tblGrid>
      <w:tr w:rsidR="00152094" w:rsidRPr="00F23AB1" w:rsidTr="008345A8">
        <w:trPr>
          <w:trHeight w:val="495"/>
        </w:trPr>
        <w:tc>
          <w:tcPr>
            <w:tcW w:w="443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853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110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535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535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430" w:type="dxa"/>
            <w:gridSpan w:val="5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Орієнтовні обсяги фінансування (вартість),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2104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152094" w:rsidRPr="00F23AB1" w:rsidTr="008345A8">
        <w:trPr>
          <w:trHeight w:val="435"/>
        </w:trPr>
        <w:tc>
          <w:tcPr>
            <w:tcW w:w="44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4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2104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2094" w:rsidRPr="00F23AB1" w:rsidTr="008345A8">
        <w:trPr>
          <w:cantSplit/>
          <w:trHeight w:val="1134"/>
        </w:trPr>
        <w:tc>
          <w:tcPr>
            <w:tcW w:w="44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2104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2C64" w:rsidRPr="00F23AB1" w:rsidTr="008345A8">
        <w:tc>
          <w:tcPr>
            <w:tcW w:w="14632" w:type="dxa"/>
            <w:gridSpan w:val="12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1. Нова українська школа</w:t>
            </w:r>
          </w:p>
        </w:tc>
      </w:tr>
      <w:tr w:rsidR="00152094" w:rsidRPr="00F23AB1" w:rsidTr="008345A8">
        <w:tc>
          <w:tcPr>
            <w:tcW w:w="443" w:type="dxa"/>
          </w:tcPr>
          <w:p w:rsidR="00E70E27" w:rsidRPr="00F23AB1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та 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безпечного,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здорового та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інклюзивного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освітнього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середовища</w:t>
            </w:r>
          </w:p>
        </w:tc>
        <w:tc>
          <w:tcPr>
            <w:tcW w:w="1853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1)Оновлення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Харчоблоків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2) Придбання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 навчання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для дітей з ООП,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 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3)створення та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кабінетів безпеки</w:t>
            </w:r>
          </w:p>
        </w:tc>
        <w:tc>
          <w:tcPr>
            <w:tcW w:w="1110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2104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Заміна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посуду,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інвентаря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харчоблоків.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Поповнення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розвивальним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и засобами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навчання.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 кабінету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безпеки в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Борочичевському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ліцеї</w:t>
            </w:r>
          </w:p>
        </w:tc>
      </w:tr>
      <w:tr w:rsidR="00152094" w:rsidRPr="00F23AB1" w:rsidTr="008345A8">
        <w:tc>
          <w:tcPr>
            <w:tcW w:w="443" w:type="dxa"/>
          </w:tcPr>
          <w:p w:rsidR="00E70E27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Використання інформаційних (цифрових ) технологій  для освітньої діяльності</w:t>
            </w:r>
          </w:p>
        </w:tc>
        <w:tc>
          <w:tcPr>
            <w:tcW w:w="1853" w:type="dxa"/>
          </w:tcPr>
          <w:p w:rsidR="00E70E27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="00E70E27"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мультимедійного та комп’ютерного обладнання</w:t>
            </w:r>
          </w:p>
          <w:p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Забезпечення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обслуговування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локальних</w:t>
            </w:r>
            <w:r w:rsidRPr="0003641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мереж</w:t>
            </w:r>
            <w:r w:rsidRPr="0003641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всіх</w:t>
            </w:r>
            <w:r w:rsidR="006A50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="006A5069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03641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  <w:p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3) Робота з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інформаційною системою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управління освіти «ІСУО»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закладах освіти </w:t>
            </w:r>
          </w:p>
        </w:tc>
        <w:tc>
          <w:tcPr>
            <w:tcW w:w="1110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Мар’янівської селищної </w:t>
            </w: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 Мар’янівської селищної ради</w:t>
            </w:r>
          </w:p>
        </w:tc>
        <w:tc>
          <w:tcPr>
            <w:tcW w:w="966" w:type="dxa"/>
          </w:tcPr>
          <w:p w:rsidR="00E70E27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4" w:type="dxa"/>
          </w:tcPr>
          <w:p w:rsidR="00E70E27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Забезпечення закладів освіти комп’ютерною технікою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Використання інформаційних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ресурсів та ІКТ в освітньому процесі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5069" w:rsidRDefault="00AB0E4C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Уніфікація інформаційного обігу в управлінні освітнім процесом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5069" w:rsidRPr="00036410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443" w:type="dxa"/>
          </w:tcPr>
          <w:p w:rsidR="00402E10" w:rsidRDefault="00C26CB6" w:rsidP="00402E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22" w:type="dxa"/>
          </w:tcPr>
          <w:p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Реформування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загальної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середньої</w:t>
            </w:r>
            <w:r w:rsidRPr="0003641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</w:p>
        </w:tc>
        <w:tc>
          <w:tcPr>
            <w:tcW w:w="1853" w:type="dxa"/>
          </w:tcPr>
          <w:p w:rsidR="00402E10" w:rsidRPr="00036410" w:rsidRDefault="00402E10" w:rsidP="00402E10">
            <w:pPr>
              <w:pStyle w:val="TableParagraph"/>
              <w:ind w:left="-15" w:right="210" w:hanging="10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1) продовження реорганізації та</w:t>
            </w:r>
            <w:r w:rsidRPr="00036410">
              <w:rPr>
                <w:b/>
                <w:spacing w:val="-57"/>
                <w:sz w:val="20"/>
                <w:szCs w:val="20"/>
              </w:rPr>
              <w:t xml:space="preserve">  </w:t>
            </w:r>
            <w:r w:rsidR="00C26CB6" w:rsidRPr="0003641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оптимізації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мережі освітніх</w:t>
            </w:r>
          </w:p>
          <w:p w:rsidR="00402E10" w:rsidRPr="00036410" w:rsidRDefault="00C26CB6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</w:t>
            </w:r>
            <w:r w:rsidR="00402E10" w:rsidRPr="00036410">
              <w:rPr>
                <w:b/>
                <w:sz w:val="20"/>
                <w:szCs w:val="20"/>
              </w:rPr>
              <w:t>акладів</w:t>
            </w:r>
          </w:p>
          <w:p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2)Зміна типів закладів загальної середньої освіти, створення гімназій та академічного ліцею,</w:t>
            </w:r>
          </w:p>
          <w:p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ліцензування діяльності</w:t>
            </w:r>
          </w:p>
          <w:p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новостворених закладів освіти, тощо</w:t>
            </w:r>
          </w:p>
        </w:tc>
        <w:tc>
          <w:tcPr>
            <w:tcW w:w="1110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4" w:type="dxa"/>
          </w:tcPr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C26CB6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 xml:space="preserve">Створення профільного ліцею на базі </w:t>
            </w:r>
            <w:proofErr w:type="spellStart"/>
            <w:r w:rsidRPr="00036410">
              <w:rPr>
                <w:b/>
                <w:sz w:val="20"/>
                <w:szCs w:val="20"/>
              </w:rPr>
              <w:t>Мар’янівського</w:t>
            </w:r>
            <w:proofErr w:type="spellEnd"/>
            <w:r w:rsidRPr="00036410">
              <w:rPr>
                <w:b/>
                <w:sz w:val="20"/>
                <w:szCs w:val="20"/>
              </w:rPr>
              <w:t xml:space="preserve"> ліцею</w:t>
            </w: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Приведення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типів</w:t>
            </w:r>
          </w:p>
          <w:p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закладів</w:t>
            </w:r>
            <w:r w:rsidRPr="000364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  <w:r w:rsidRPr="00036410">
              <w:rPr>
                <w:b/>
                <w:spacing w:val="4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у</w:t>
            </w:r>
          </w:p>
          <w:p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відповідність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до</w:t>
            </w:r>
          </w:p>
          <w:p w:rsidR="00402E10" w:rsidRPr="00036410" w:rsidRDefault="00402E10" w:rsidP="00402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законодавства</w:t>
            </w:r>
          </w:p>
        </w:tc>
      </w:tr>
      <w:tr w:rsidR="00152094" w:rsidRPr="00F23AB1" w:rsidTr="008345A8">
        <w:tc>
          <w:tcPr>
            <w:tcW w:w="443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:rsidR="00036410" w:rsidRPr="00D125B3" w:rsidRDefault="00D125B3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Зміцнення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матеріально-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технічного забезпечення</w:t>
            </w:r>
            <w:r w:rsidRPr="00D125B3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</w:tc>
        <w:tc>
          <w:tcPr>
            <w:tcW w:w="1853" w:type="dxa"/>
          </w:tcPr>
          <w:p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Зміцнення матеріально-технічної бази закладів освіти Мар’янівської селищної ради</w:t>
            </w:r>
          </w:p>
        </w:tc>
        <w:tc>
          <w:tcPr>
            <w:tcW w:w="1110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2104" w:type="dxa"/>
          </w:tcPr>
          <w:p w:rsidR="00AB0E4C" w:rsidRPr="00AB0E4C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сучасних умов перебування</w:t>
            </w:r>
          </w:p>
          <w:p w:rsidR="00036410" w:rsidRPr="00036410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дітей у закладах освіти</w:t>
            </w:r>
          </w:p>
        </w:tc>
      </w:tr>
      <w:tr w:rsidR="00152094" w:rsidRPr="00F23AB1" w:rsidTr="008345A8">
        <w:tc>
          <w:tcPr>
            <w:tcW w:w="443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Комплексний план капітальних  та поточних  ремонтів закладів освіти </w:t>
            </w:r>
          </w:p>
        </w:tc>
        <w:tc>
          <w:tcPr>
            <w:tcW w:w="1853" w:type="dxa"/>
          </w:tcPr>
          <w:p w:rsid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капітальних ремонтів у закладах освіти Мар’янівської селищної ради:</w:t>
            </w:r>
          </w:p>
          <w:p w:rsidR="002252A5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Капітальний ремонт покрівлі з провадженням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заходів енергозбереження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Мар'янівської селищної ради Луцького району Волинської області, що знаходиться за адресою: вул. Соборна, 3, с-ще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Мар'янівка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, Луцький р-н, Волинська обл.</w:t>
            </w:r>
          </w:p>
          <w:p w:rsid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Поточний ремонт спортивної зали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Мар'янівської селищної ради Луцького району Волинської області</w:t>
            </w:r>
          </w:p>
          <w:p w:rsidR="002252A5" w:rsidRP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3) Капітальний ремонт харчоблок</w:t>
            </w:r>
            <w:r w:rsidR="00C332D0">
              <w:rPr>
                <w:rFonts w:ascii="Times New Roman" w:hAnsi="Times New Roman" w:cs="Times New Roman"/>
                <w:b/>
                <w:sz w:val="20"/>
                <w:szCs w:val="20"/>
              </w:rPr>
              <w:t>ів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Бранського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Бужанського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ліце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їв, Галичанської гімназії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Мар’янівської селищної ради</w:t>
            </w:r>
          </w:p>
          <w:p w:rsidR="00125D3E" w:rsidRP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</w:tc>
        <w:tc>
          <w:tcPr>
            <w:tcW w:w="2104" w:type="dxa"/>
          </w:tcPr>
          <w:p w:rsidR="00036410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Покращення комфортних та безпечних умов перебування учнів та персоналу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та забезпечення належної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експлуатації будівлі школи шляхом капітального ремонту покрівлі з впровадженням заходів енергозбереження.</w:t>
            </w: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Зробити сучасний, теплий та безпечний спортивний зал для фізичного розвитку дітей.</w:t>
            </w:r>
          </w:p>
          <w:p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2A6" w:rsidRPr="00036410" w:rsidRDefault="00B522A6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ідновлен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модерніз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ація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івзакладів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метою забезпечення 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учнів повноцінним, безпечним та різноманітним харчуванням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622" w:type="dxa"/>
          </w:tcPr>
          <w:p w:rsidR="00152094" w:rsidRPr="00036410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Усунення порушень, виявлених у ході проведення позапланового інституційного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аудиту</w:t>
            </w:r>
          </w:p>
        </w:tc>
        <w:tc>
          <w:tcPr>
            <w:tcW w:w="1853" w:type="dxa"/>
          </w:tcPr>
          <w:p w:rsidR="00152094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Виконання плану заходів  у</w:t>
            </w:r>
            <w:r w:rsidRPr="0015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сунення порушень, виявлених у ході проведення позапланового інституційного </w:t>
            </w:r>
            <w:r w:rsidRPr="001520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аудиту</w:t>
            </w:r>
          </w:p>
        </w:tc>
        <w:tc>
          <w:tcPr>
            <w:tcW w:w="1110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2104" w:type="dxa"/>
          </w:tcPr>
          <w:p w:rsidR="00152094" w:rsidRPr="002252A5" w:rsidRDefault="00410AA0" w:rsidP="00410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>еалізаці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висновків інституційного аудиту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сприятиме 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конкретн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вдосконаленн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розвитк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освітнього 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закладу.</w:t>
            </w:r>
          </w:p>
        </w:tc>
      </w:tr>
      <w:tr w:rsidR="00152094" w:rsidRPr="00F23AB1" w:rsidTr="008345A8">
        <w:tc>
          <w:tcPr>
            <w:tcW w:w="6563" w:type="dxa"/>
            <w:gridSpan w:val="5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1535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17350,00</w:t>
            </w:r>
          </w:p>
        </w:tc>
        <w:tc>
          <w:tcPr>
            <w:tcW w:w="866" w:type="dxa"/>
          </w:tcPr>
          <w:p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5790,00</w:t>
            </w:r>
          </w:p>
        </w:tc>
        <w:tc>
          <w:tcPr>
            <w:tcW w:w="866" w:type="dxa"/>
          </w:tcPr>
          <w:p w:rsidR="00152094" w:rsidRPr="00036410" w:rsidRDefault="00282D0D" w:rsidP="00F85A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F85A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66" w:type="dxa"/>
          </w:tcPr>
          <w:p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3680,00</w:t>
            </w:r>
          </w:p>
        </w:tc>
        <w:tc>
          <w:tcPr>
            <w:tcW w:w="866" w:type="dxa"/>
          </w:tcPr>
          <w:p w:rsidR="00152094" w:rsidRPr="00036410" w:rsidRDefault="00282D0D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4680,00</w:t>
            </w:r>
          </w:p>
        </w:tc>
        <w:tc>
          <w:tcPr>
            <w:tcW w:w="2104" w:type="dxa"/>
          </w:tcPr>
          <w:p w:rsidR="00152094" w:rsidRPr="00036410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14632" w:type="dxa"/>
            <w:gridSpan w:val="12"/>
          </w:tcPr>
          <w:p w:rsidR="00152094" w:rsidRPr="00953F82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3F8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2. Робота з обдарованою молоддю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Виявлення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 та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умов для її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всеукраїнських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олімпіад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(у т. ч. Інтернет-олімпіад),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конкурсів,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турнірів, фестивалів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(виплата добових,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коштів на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харчування здобувачів освіти,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проїзд,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проживання,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дизпаливо), придбання сувенірів, грамот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досконалення роботи з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обдарованою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учнівською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молоддю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Посилення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соціального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захисту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учнівської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</w:t>
            </w:r>
          </w:p>
        </w:tc>
        <w:tc>
          <w:tcPr>
            <w:tcW w:w="1853" w:type="dxa"/>
          </w:tcPr>
          <w:p w:rsidR="00152094" w:rsidRPr="00125D3E" w:rsidRDefault="008345A8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52094"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ризначення і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виплата відповідних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грошових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винагород учням і педагогічним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 учнівських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 педагогічних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цінними подарунками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на  святі</w:t>
            </w:r>
          </w:p>
          <w:p w:rsidR="00152094" w:rsidRPr="00125D3E" w:rsidRDefault="00F85A6B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 молоді,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щорічного свята вшанування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обдарованої молоді за участю переможців олімпіад. конкурсів, турнірів, фестивалів, турнірів,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спартакіад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змагань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придбання сувенірів, грамот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тимулювання кращих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 і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працівників,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учнівських і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</w:tc>
      </w:tr>
      <w:tr w:rsidR="00152094" w:rsidRPr="00F23AB1" w:rsidTr="008345A8">
        <w:tc>
          <w:tcPr>
            <w:tcW w:w="6563" w:type="dxa"/>
            <w:gridSpan w:val="5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:rsidR="00152094" w:rsidRPr="00125D3E" w:rsidRDefault="00F85A6B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14632" w:type="dxa"/>
            <w:gridSpan w:val="12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3. Шкільний автобус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Організація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довезенння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здобувачів учнів (вихованців) до закладів освіти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паливно-мастильних матеріалів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роведення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та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проходження </w:t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технічного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обслуговування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транспортних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ридбання запасних запчастин для ремонту транспортних засобів та проведення ремонтних робіт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4" w:type="dxa"/>
          </w:tcPr>
          <w:p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абезпечення</w:t>
            </w:r>
          </w:p>
          <w:p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якісним</w:t>
            </w:r>
          </w:p>
          <w:p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підвезенням</w:t>
            </w:r>
          </w:p>
          <w:p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учнів до</w:t>
            </w:r>
          </w:p>
          <w:p w:rsidR="00152094" w:rsidRPr="00AB0E4C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освіти</w:t>
            </w:r>
          </w:p>
        </w:tc>
      </w:tr>
      <w:tr w:rsidR="00152094" w:rsidRPr="00F23AB1" w:rsidTr="008345A8">
        <w:tc>
          <w:tcPr>
            <w:tcW w:w="6563" w:type="dxa"/>
            <w:gridSpan w:val="5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14632" w:type="dxa"/>
            <w:gridSpan w:val="12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4. Педагогічні кадри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Стимулювання роботи педагогів, заохочення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педагогічної творчості та новаторства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1) відзначення педагогічних працівників, колективів з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нагоди професійного 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урочисте відзначення професійного свята;</w:t>
            </w:r>
          </w:p>
          <w:p w:rsidR="00152094" w:rsidRPr="00125D3E" w:rsidRDefault="008345A8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52094"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) нагородження преміями, цінними подарунками, композиціями квітів;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152094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45A8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Підняття престижу педагогічної професії, відзначення заслуг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педагогічних колективів, окремих педагогічних працівників за високі досягнення у освітній галузі</w:t>
            </w: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Реформування системи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аців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ників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 реалізації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права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 на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 за різними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формами, видами,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напрямками,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суб’єктами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 кваліфікації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працівників, розвиток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                              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їх професійної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компетентності.</w:t>
            </w:r>
          </w:p>
        </w:tc>
      </w:tr>
      <w:tr w:rsidR="00152094" w:rsidRPr="00F23AB1" w:rsidTr="008345A8">
        <w:tc>
          <w:tcPr>
            <w:tcW w:w="6563" w:type="dxa"/>
            <w:gridSpan w:val="5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14632" w:type="dxa"/>
            <w:gridSpan w:val="12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Напрям «Здоров’я та соціальний захист учасників освітнього процесу»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8345A8">
        <w:tc>
          <w:tcPr>
            <w:tcW w:w="443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 та соціальний захист учасників освітнього процесу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125D3E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медичних оглядів працівників закладів освіти</w:t>
            </w:r>
          </w:p>
        </w:tc>
      </w:tr>
      <w:tr w:rsidR="00152094" w:rsidRPr="00F23AB1" w:rsidTr="008345A8">
        <w:trPr>
          <w:trHeight w:val="1920"/>
        </w:trPr>
        <w:tc>
          <w:tcPr>
            <w:tcW w:w="443" w:type="dxa"/>
          </w:tcPr>
          <w:p w:rsidR="00152094" w:rsidRPr="00125D3E" w:rsidRDefault="008345A8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Соціальна підтримка дітей пільгових</w:t>
            </w:r>
          </w:p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категорій</w:t>
            </w:r>
          </w:p>
        </w:tc>
        <w:tc>
          <w:tcPr>
            <w:tcW w:w="1853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Допомога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</w:p>
        </w:tc>
        <w:tc>
          <w:tcPr>
            <w:tcW w:w="1110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Відділ освіти, молоді, спорту та охорони здоров’я Мар’янівської селищної ради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19,910</w:t>
            </w:r>
          </w:p>
        </w:tc>
        <w:tc>
          <w:tcPr>
            <w:tcW w:w="866" w:type="dxa"/>
          </w:tcPr>
          <w:p w:rsidR="00152094" w:rsidRPr="00125D3E" w:rsidRDefault="00124A70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109E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345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3,620</w:t>
            </w:r>
          </w:p>
        </w:tc>
        <w:tc>
          <w:tcPr>
            <w:tcW w:w="866" w:type="dxa"/>
          </w:tcPr>
          <w:p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5,430</w:t>
            </w:r>
          </w:p>
        </w:tc>
        <w:tc>
          <w:tcPr>
            <w:tcW w:w="866" w:type="dxa"/>
          </w:tcPr>
          <w:p w:rsidR="00152094" w:rsidRPr="00125D3E" w:rsidRDefault="00F109EF" w:rsidP="00F10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3,620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Виплата допомоги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</w:p>
        </w:tc>
      </w:tr>
      <w:tr w:rsidR="00152094" w:rsidRPr="00F23AB1" w:rsidTr="008345A8">
        <w:tc>
          <w:tcPr>
            <w:tcW w:w="6563" w:type="dxa"/>
            <w:gridSpan w:val="5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152094" w:rsidRPr="00125D3E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259,910</w:t>
            </w:r>
          </w:p>
        </w:tc>
        <w:tc>
          <w:tcPr>
            <w:tcW w:w="866" w:type="dxa"/>
          </w:tcPr>
          <w:p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67,240</w:t>
            </w:r>
          </w:p>
        </w:tc>
        <w:tc>
          <w:tcPr>
            <w:tcW w:w="866" w:type="dxa"/>
          </w:tcPr>
          <w:p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63,620</w:t>
            </w:r>
          </w:p>
        </w:tc>
        <w:tc>
          <w:tcPr>
            <w:tcW w:w="866" w:type="dxa"/>
          </w:tcPr>
          <w:p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65,430</w:t>
            </w:r>
          </w:p>
        </w:tc>
        <w:tc>
          <w:tcPr>
            <w:tcW w:w="866" w:type="dxa"/>
          </w:tcPr>
          <w:p w:rsidR="00152094" w:rsidRPr="00125D3E" w:rsidRDefault="00F109EF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63,620</w:t>
            </w:r>
          </w:p>
        </w:tc>
        <w:tc>
          <w:tcPr>
            <w:tcW w:w="2104" w:type="dxa"/>
          </w:tcPr>
          <w:p w:rsidR="00152094" w:rsidRPr="00125D3E" w:rsidRDefault="00152094" w:rsidP="00152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A55E7" w:rsidRPr="00F23AB1" w:rsidTr="008345A8">
        <w:tc>
          <w:tcPr>
            <w:tcW w:w="6563" w:type="dxa"/>
            <w:gridSpan w:val="5"/>
          </w:tcPr>
          <w:p w:rsidR="001A55E7" w:rsidRDefault="001A55E7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 по загальній середній освіті</w:t>
            </w:r>
          </w:p>
        </w:tc>
        <w:tc>
          <w:tcPr>
            <w:tcW w:w="1535" w:type="dxa"/>
          </w:tcPr>
          <w:p w:rsidR="001A55E7" w:rsidRPr="00125D3E" w:rsidRDefault="001A55E7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Бюджет Мар’янівської селищної ради</w:t>
            </w:r>
          </w:p>
        </w:tc>
        <w:tc>
          <w:tcPr>
            <w:tcW w:w="966" w:type="dxa"/>
          </w:tcPr>
          <w:p w:rsidR="001A55E7" w:rsidRPr="00125D3E" w:rsidRDefault="00F109EF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20409,91</w:t>
            </w:r>
          </w:p>
        </w:tc>
        <w:tc>
          <w:tcPr>
            <w:tcW w:w="866" w:type="dxa"/>
          </w:tcPr>
          <w:p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6542,24</w:t>
            </w:r>
          </w:p>
        </w:tc>
        <w:tc>
          <w:tcPr>
            <w:tcW w:w="866" w:type="dxa"/>
          </w:tcPr>
          <w:p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3968,62</w:t>
            </w:r>
          </w:p>
        </w:tc>
        <w:tc>
          <w:tcPr>
            <w:tcW w:w="866" w:type="dxa"/>
          </w:tcPr>
          <w:p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4450,43</w:t>
            </w:r>
          </w:p>
        </w:tc>
        <w:tc>
          <w:tcPr>
            <w:tcW w:w="866" w:type="dxa"/>
          </w:tcPr>
          <w:p w:rsidR="001A55E7" w:rsidRPr="00125D3E" w:rsidRDefault="009E577B" w:rsidP="001A55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5448,62</w:t>
            </w:r>
          </w:p>
        </w:tc>
        <w:tc>
          <w:tcPr>
            <w:tcW w:w="2104" w:type="dxa"/>
          </w:tcPr>
          <w:p w:rsidR="001A55E7" w:rsidRPr="00125D3E" w:rsidRDefault="001A55E7" w:rsidP="001A55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02C64" w:rsidRPr="00D34A26" w:rsidRDefault="00702C64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702C64" w:rsidRPr="00D34A26" w:rsidSect="00702C64">
      <w:pgSz w:w="16838" w:h="11906" w:orient="landscape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71" w:rsidRDefault="00E03271">
      <w:pPr>
        <w:spacing w:after="0" w:line="240" w:lineRule="auto"/>
      </w:pPr>
      <w:r>
        <w:separator/>
      </w:r>
    </w:p>
  </w:endnote>
  <w:endnote w:type="continuationSeparator" w:id="0">
    <w:p w:rsidR="00E03271" w:rsidRDefault="00E0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71" w:rsidRDefault="00E03271">
      <w:pPr>
        <w:spacing w:after="0" w:line="240" w:lineRule="auto"/>
      </w:pPr>
      <w:r>
        <w:separator/>
      </w:r>
    </w:p>
  </w:footnote>
  <w:footnote w:type="continuationSeparator" w:id="0">
    <w:p w:rsidR="00E03271" w:rsidRDefault="00E0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7B" w:rsidRDefault="009E57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7B" w:rsidRDefault="009E57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3893"/>
    <w:multiLevelType w:val="multilevel"/>
    <w:tmpl w:val="221284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65577C"/>
    <w:multiLevelType w:val="hybridMultilevel"/>
    <w:tmpl w:val="F6ACBA48"/>
    <w:lvl w:ilvl="0" w:tplc="152A3AFA">
      <w:start w:val="6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C"/>
    <w:rsid w:val="00033B69"/>
    <w:rsid w:val="00036410"/>
    <w:rsid w:val="00074407"/>
    <w:rsid w:val="000959D6"/>
    <w:rsid w:val="00124A70"/>
    <w:rsid w:val="00125D3E"/>
    <w:rsid w:val="00126761"/>
    <w:rsid w:val="001469FB"/>
    <w:rsid w:val="00152094"/>
    <w:rsid w:val="00191E46"/>
    <w:rsid w:val="001A55E7"/>
    <w:rsid w:val="002252A5"/>
    <w:rsid w:val="00260209"/>
    <w:rsid w:val="00282D0D"/>
    <w:rsid w:val="00317025"/>
    <w:rsid w:val="00356256"/>
    <w:rsid w:val="00402E10"/>
    <w:rsid w:val="00410AA0"/>
    <w:rsid w:val="00420E70"/>
    <w:rsid w:val="0044793C"/>
    <w:rsid w:val="00485066"/>
    <w:rsid w:val="004D6208"/>
    <w:rsid w:val="0055635A"/>
    <w:rsid w:val="00611008"/>
    <w:rsid w:val="00613FE6"/>
    <w:rsid w:val="006A5069"/>
    <w:rsid w:val="00702C64"/>
    <w:rsid w:val="007E1D47"/>
    <w:rsid w:val="008345A8"/>
    <w:rsid w:val="008B3F13"/>
    <w:rsid w:val="00927E5C"/>
    <w:rsid w:val="0093495F"/>
    <w:rsid w:val="00953F82"/>
    <w:rsid w:val="00980132"/>
    <w:rsid w:val="009B62D0"/>
    <w:rsid w:val="009E577B"/>
    <w:rsid w:val="009E6757"/>
    <w:rsid w:val="00A00B23"/>
    <w:rsid w:val="00A71387"/>
    <w:rsid w:val="00AA0E46"/>
    <w:rsid w:val="00AB0E4C"/>
    <w:rsid w:val="00B035C2"/>
    <w:rsid w:val="00B510BC"/>
    <w:rsid w:val="00B522A6"/>
    <w:rsid w:val="00BF1557"/>
    <w:rsid w:val="00C2102D"/>
    <w:rsid w:val="00C247E7"/>
    <w:rsid w:val="00C26CB6"/>
    <w:rsid w:val="00C27984"/>
    <w:rsid w:val="00C27FA0"/>
    <w:rsid w:val="00C332D0"/>
    <w:rsid w:val="00C82C61"/>
    <w:rsid w:val="00D125B3"/>
    <w:rsid w:val="00D27415"/>
    <w:rsid w:val="00D34A26"/>
    <w:rsid w:val="00D96CBE"/>
    <w:rsid w:val="00DE32E0"/>
    <w:rsid w:val="00DF744C"/>
    <w:rsid w:val="00E03271"/>
    <w:rsid w:val="00E3155D"/>
    <w:rsid w:val="00E70E27"/>
    <w:rsid w:val="00EA489C"/>
    <w:rsid w:val="00EE7A33"/>
    <w:rsid w:val="00F109EF"/>
    <w:rsid w:val="00F23AB1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6"/>
    <w:rsid w:val="00317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LucidaSansUnicode12pt">
    <w:name w:val="Основной текст + Lucida Sans Unicode;12 pt"/>
    <w:basedOn w:val="a4"/>
    <w:rsid w:val="003170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6">
    <w:name w:val="Основной текст6"/>
    <w:basedOn w:val="a"/>
    <w:link w:val="a4"/>
    <w:rsid w:val="00317025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4"/>
    <w:rsid w:val="00AA0E4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31">
    <w:name w:val="Основной текст3"/>
    <w:basedOn w:val="a4"/>
    <w:rsid w:val="00C82C6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TableParagraph">
    <w:name w:val="Table Paragraph"/>
    <w:basedOn w:val="a"/>
    <w:rsid w:val="00402E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rsid w:val="00402E10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x-none"/>
    </w:rPr>
  </w:style>
  <w:style w:type="character" w:customStyle="1" w:styleId="a6">
    <w:name w:val="Нижний колонтитул Знак"/>
    <w:basedOn w:val="a0"/>
    <w:link w:val="a5"/>
    <w:rsid w:val="00402E10"/>
    <w:rPr>
      <w:rFonts w:ascii="Times New Roman" w:eastAsia="Calibri" w:hAnsi="Times New Roman" w:cs="Times New Roman"/>
      <w:lang w:val="x-none"/>
    </w:rPr>
  </w:style>
  <w:style w:type="character" w:styleId="a7">
    <w:name w:val="annotation reference"/>
    <w:basedOn w:val="a0"/>
    <w:uiPriority w:val="99"/>
    <w:semiHidden/>
    <w:unhideWhenUsed/>
    <w:rsid w:val="006A50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50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50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50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50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06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252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420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0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6"/>
    <w:rsid w:val="00317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LucidaSansUnicode12pt">
    <w:name w:val="Основной текст + Lucida Sans Unicode;12 pt"/>
    <w:basedOn w:val="a4"/>
    <w:rsid w:val="003170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6">
    <w:name w:val="Основной текст6"/>
    <w:basedOn w:val="a"/>
    <w:link w:val="a4"/>
    <w:rsid w:val="00317025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4"/>
    <w:rsid w:val="00AA0E4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31">
    <w:name w:val="Основной текст3"/>
    <w:basedOn w:val="a4"/>
    <w:rsid w:val="00C82C6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TableParagraph">
    <w:name w:val="Table Paragraph"/>
    <w:basedOn w:val="a"/>
    <w:rsid w:val="00402E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rsid w:val="00402E10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x-none"/>
    </w:rPr>
  </w:style>
  <w:style w:type="character" w:customStyle="1" w:styleId="a6">
    <w:name w:val="Нижний колонтитул Знак"/>
    <w:basedOn w:val="a0"/>
    <w:link w:val="a5"/>
    <w:rsid w:val="00402E10"/>
    <w:rPr>
      <w:rFonts w:ascii="Times New Roman" w:eastAsia="Calibri" w:hAnsi="Times New Roman" w:cs="Times New Roman"/>
      <w:lang w:val="x-none"/>
    </w:rPr>
  </w:style>
  <w:style w:type="character" w:styleId="a7">
    <w:name w:val="annotation reference"/>
    <w:basedOn w:val="a0"/>
    <w:uiPriority w:val="99"/>
    <w:semiHidden/>
    <w:unhideWhenUsed/>
    <w:rsid w:val="006A50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50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50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50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50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06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252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420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13968</Words>
  <Characters>7962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Користувач Windows</cp:lastModifiedBy>
  <cp:revision>3</cp:revision>
  <cp:lastPrinted>2025-09-30T05:47:00Z</cp:lastPrinted>
  <dcterms:created xsi:type="dcterms:W3CDTF">2025-10-13T10:27:00Z</dcterms:created>
  <dcterms:modified xsi:type="dcterms:W3CDTF">2025-10-14T11:37:00Z</dcterms:modified>
</cp:coreProperties>
</file>