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FF" w:rsidRDefault="009153FF" w:rsidP="002B2544">
      <w:pPr>
        <w:pStyle w:val="Ch62"/>
        <w:ind w:left="8640"/>
        <w:rPr>
          <w:rFonts w:ascii="Times New Roman" w:hAnsi="Times New Roman" w:cs="Times New Roman"/>
          <w:w w:val="100"/>
          <w:sz w:val="24"/>
          <w:szCs w:val="24"/>
        </w:rPr>
      </w:pPr>
    </w:p>
    <w:p w:rsidR="002B2544" w:rsidRPr="00AA780E" w:rsidRDefault="002B2544" w:rsidP="002B2544">
      <w:pPr>
        <w:pStyle w:val="Ch62"/>
        <w:ind w:left="8640"/>
        <w:rPr>
          <w:rFonts w:ascii="Times New Roman" w:hAnsi="Times New Roman" w:cs="Times New Roman"/>
          <w:w w:val="100"/>
          <w:sz w:val="24"/>
          <w:szCs w:val="24"/>
        </w:rPr>
      </w:pPr>
      <w:r w:rsidRPr="00AA780E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>6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розгляду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органами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місцевого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самоврядування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розрахунків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тарифів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теплову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енергію,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її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виробництво,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транспортування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постачання,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також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розрахунків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тарифів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комунальні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послуги,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br/>
        <w:t>поданих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їх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встановлення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br/>
        <w:t>(</w:t>
      </w:r>
      <w:r w:rsidR="00F25874">
        <w:rPr>
          <w:rFonts w:ascii="Times New Roman" w:hAnsi="Times New Roman" w:cs="Times New Roman"/>
          <w:w w:val="100"/>
          <w:sz w:val="24"/>
          <w:szCs w:val="24"/>
        </w:rPr>
        <w:t>під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пункту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7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ІІ)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673F3B" w:rsidRDefault="00673F3B" w:rsidP="002B2544">
      <w:pPr>
        <w:pStyle w:val="Ch60"/>
        <w:rPr>
          <w:rFonts w:ascii="Times New Roman" w:hAnsi="Times New Roman" w:cs="Times New Roman"/>
          <w:caps/>
          <w:w w:val="100"/>
          <w:sz w:val="24"/>
          <w:szCs w:val="24"/>
        </w:rPr>
      </w:pPr>
    </w:p>
    <w:p w:rsidR="002B2544" w:rsidRPr="00AA780E" w:rsidRDefault="002B2544" w:rsidP="002B2544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AA780E">
        <w:rPr>
          <w:rFonts w:ascii="Times New Roman" w:hAnsi="Times New Roman" w:cs="Times New Roman"/>
          <w:caps/>
          <w:w w:val="100"/>
          <w:sz w:val="24"/>
          <w:szCs w:val="24"/>
        </w:rPr>
        <w:t>форма</w:t>
      </w:r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 </w:t>
      </w:r>
      <w:r w:rsidR="002E0913">
        <w:rPr>
          <w:rFonts w:ascii="Times New Roman" w:hAnsi="Times New Roman" w:cs="Times New Roman"/>
          <w:caps/>
          <w:w w:val="100"/>
          <w:sz w:val="24"/>
          <w:szCs w:val="24"/>
        </w:rPr>
        <w:t>КОРи</w:t>
      </w:r>
      <w:r w:rsidR="00D02297">
        <w:rPr>
          <w:rFonts w:ascii="Times New Roman" w:hAnsi="Times New Roman" w:cs="Times New Roman"/>
          <w:caps/>
          <w:w w:val="100"/>
          <w:sz w:val="24"/>
          <w:szCs w:val="24"/>
        </w:rPr>
        <w:t>ГУВАННЯ</w:t>
      </w:r>
      <w:r w:rsidR="002E0913">
        <w:rPr>
          <w:rFonts w:ascii="Times New Roman" w:hAnsi="Times New Roman" w:cs="Times New Roman"/>
          <w:caps/>
          <w:w w:val="100"/>
          <w:sz w:val="24"/>
          <w:szCs w:val="24"/>
        </w:rPr>
        <w:t xml:space="preserve"> розрахунку</w:t>
      </w:r>
      <w:r w:rsidRPr="00AA780E">
        <w:rPr>
          <w:rFonts w:ascii="Times New Roman" w:hAnsi="Times New Roman" w:cs="Times New Roman"/>
          <w:caps/>
          <w:w w:val="100"/>
          <w:sz w:val="24"/>
          <w:szCs w:val="24"/>
        </w:rPr>
        <w:br/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повної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собівартості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середньозваженого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тарифу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послугу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централізованого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A780E">
        <w:rPr>
          <w:rFonts w:ascii="Times New Roman" w:hAnsi="Times New Roman" w:cs="Times New Roman"/>
          <w:w w:val="100"/>
          <w:sz w:val="24"/>
          <w:szCs w:val="24"/>
        </w:rPr>
        <w:t>водопостачання</w:t>
      </w:r>
    </w:p>
    <w:p w:rsidR="002B2544" w:rsidRPr="00AA780E" w:rsidRDefault="002E0913" w:rsidP="002E0913">
      <w:pPr>
        <w:pStyle w:val="TABL"/>
        <w:jc w:val="center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</w:t>
      </w:r>
      <w:r w:rsidR="00673F3B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B2544" w:rsidRPr="00AA780E">
        <w:rPr>
          <w:rFonts w:ascii="Times New Roman" w:hAnsi="Times New Roman" w:cs="Times New Roman"/>
          <w:w w:val="100"/>
          <w:sz w:val="24"/>
          <w:szCs w:val="24"/>
        </w:rPr>
        <w:t>(без</w:t>
      </w:r>
      <w:r w:rsidR="002B254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B2544" w:rsidRPr="00AA780E">
        <w:rPr>
          <w:rFonts w:ascii="Times New Roman" w:hAnsi="Times New Roman" w:cs="Times New Roman"/>
          <w:w w:val="100"/>
          <w:sz w:val="24"/>
          <w:szCs w:val="24"/>
        </w:rPr>
        <w:t>податку</w:t>
      </w:r>
      <w:r w:rsidR="002B254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B2544" w:rsidRPr="00AA780E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2B254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B2544" w:rsidRPr="00AA780E">
        <w:rPr>
          <w:rFonts w:ascii="Times New Roman" w:hAnsi="Times New Roman" w:cs="Times New Roman"/>
          <w:w w:val="100"/>
          <w:sz w:val="24"/>
          <w:szCs w:val="24"/>
        </w:rPr>
        <w:t>додану</w:t>
      </w:r>
      <w:r w:rsidR="002B254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B2544" w:rsidRPr="00AA780E">
        <w:rPr>
          <w:rFonts w:ascii="Times New Roman" w:hAnsi="Times New Roman" w:cs="Times New Roman"/>
          <w:w w:val="100"/>
          <w:sz w:val="24"/>
          <w:szCs w:val="24"/>
        </w:rPr>
        <w:t>вартість)</w:t>
      </w:r>
    </w:p>
    <w:tbl>
      <w:tblPr>
        <w:tblW w:w="13080" w:type="dxa"/>
        <w:jc w:val="center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11"/>
        <w:gridCol w:w="734"/>
        <w:gridCol w:w="1417"/>
        <w:gridCol w:w="1134"/>
        <w:gridCol w:w="1134"/>
        <w:gridCol w:w="1417"/>
        <w:gridCol w:w="2024"/>
      </w:tblGrid>
      <w:tr w:rsidR="00605923" w:rsidRPr="00AA780E" w:rsidTr="00673F3B">
        <w:trPr>
          <w:trHeight w:val="296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4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Показник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Передбачено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чинним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тарифом</w:t>
            </w:r>
          </w:p>
          <w:p w:rsidR="00605923" w:rsidRPr="00AC52F5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34E74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Кори</w:t>
            </w:r>
            <w:r w:rsidR="00234E74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proofErr w:type="spellEnd"/>
          </w:p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гуючий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коефіцієнт</w:t>
            </w:r>
          </w:p>
        </w:tc>
        <w:tc>
          <w:tcPr>
            <w:tcW w:w="3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Плановий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період</w:t>
            </w:r>
            <w:r w:rsidR="00BA5EB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</w:tr>
      <w:tr w:rsidR="00605923" w:rsidRPr="00AA780E" w:rsidTr="00673F3B">
        <w:trPr>
          <w:trHeight w:val="276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усього,</w:t>
            </w:r>
          </w:p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усього,</w:t>
            </w:r>
          </w:p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тис.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  <w:proofErr w:type="spellEnd"/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/куб.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м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собівартість,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зокрема: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1384,8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70045B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2129,2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5E7BF0" w:rsidP="0070045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17,48</w:t>
            </w: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матеріальні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зокрема: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70045B" w:rsidP="00F069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1783,3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5E7BF0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14,64</w:t>
            </w: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покупна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покупна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природному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стані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електроенергія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BA5EB8" w:rsidP="00F069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1783,3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E3D92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14,64</w:t>
            </w: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1.1.4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матеріальні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оплату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309,6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  <w:r w:rsidR="005E6A76">
              <w:rPr>
                <w:color w:val="auto"/>
                <w:lang w:val="uk-UA"/>
              </w:rPr>
              <w:t>45,9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E3D92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2,84</w:t>
            </w: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зокрема: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81,9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0,65</w:t>
            </w:r>
          </w:p>
        </w:tc>
      </w:tr>
      <w:tr w:rsidR="00605923" w:rsidRPr="00AA780E" w:rsidTr="00673F3B">
        <w:trPr>
          <w:trHeight w:val="4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єдиний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внесок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загальнообов’язкове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соціальне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страхування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70045B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76,9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D46404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0,61</w:t>
            </w:r>
          </w:p>
        </w:tc>
      </w:tr>
      <w:tr w:rsidR="00605923" w:rsidRPr="00AA780E" w:rsidTr="00673F3B">
        <w:trPr>
          <w:trHeight w:val="4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амортизація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виробничих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нематеріальних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безпосередньо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пов’язаних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наданням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5,0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0,04</w:t>
            </w: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1.3.3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прямі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26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1.4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загальновиробничі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136,8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1,08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w w:val="1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05923" w:rsidRPr="00AA780E" w:rsidRDefault="00605923" w:rsidP="002B25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11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Адміністративні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142,0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1,12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збут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20,5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0,16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операційні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0,97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Фінансові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повної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собівартості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2061,8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16,30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70045B" w:rsidP="00F0693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2633,4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E3D92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21,62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Витрати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відшкодування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втрат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Планований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прибуток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12%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77,4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0,61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прибуток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чистий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прибуток,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зокрема: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дивіденди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резервний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фонд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(капітал)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виробництва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(виробничі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інвестиції)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8.2.4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прибутку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водопостачання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споживачів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тарифами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2139,2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9F5C0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2710,8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E3D92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22,25</w:t>
            </w: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водопостачання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споживачам,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усього,</w:t>
            </w:r>
          </w:p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зокрема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(тис.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куб.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м):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</w:t>
            </w:r>
            <w:r w:rsidR="001009DD">
              <w:rPr>
                <w:color w:val="auto"/>
                <w:lang w:val="uk-UA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населення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організацій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споживачів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10.4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водопровідно-каналізаційних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господарств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05923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Середньозважений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тариф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A780E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16,91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05923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605923" w:rsidRPr="00AA780E" w:rsidRDefault="006E3D92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22,25</w:t>
            </w:r>
          </w:p>
        </w:tc>
      </w:tr>
      <w:tr w:rsidR="00C03D9A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ПДВ-20%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Default="00C03D9A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C03D9A" w:rsidRPr="00AA780E" w:rsidRDefault="00C03D9A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Default="006E3D92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4,45</w:t>
            </w:r>
          </w:p>
        </w:tc>
      </w:tr>
      <w:tr w:rsidR="00C03D9A" w:rsidRPr="00AA780E" w:rsidTr="00673F3B">
        <w:trPr>
          <w:trHeight w:val="6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Тариф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Default="00C03D9A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C03D9A" w:rsidRPr="00AA780E" w:rsidRDefault="00C03D9A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Pr="00AA780E" w:rsidRDefault="00C03D9A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03D9A" w:rsidRDefault="006E3D92" w:rsidP="002B25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26,70</w:t>
            </w:r>
          </w:p>
        </w:tc>
      </w:tr>
    </w:tbl>
    <w:p w:rsidR="00673F3B" w:rsidRDefault="008E69AD" w:rsidP="008E69AD">
      <w:pPr>
        <w:pStyle w:val="Ch6"/>
        <w:tabs>
          <w:tab w:val="clear" w:pos="7710"/>
          <w:tab w:val="clear" w:pos="11514"/>
          <w:tab w:val="left" w:pos="10932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</w:t>
      </w:r>
      <w:r w:rsidR="007D132B">
        <w:rPr>
          <w:rFonts w:ascii="Times New Roman" w:hAnsi="Times New Roman" w:cs="Times New Roman"/>
          <w:w w:val="100"/>
          <w:sz w:val="24"/>
          <w:szCs w:val="24"/>
        </w:rPr>
        <w:t xml:space="preserve">         </w:t>
      </w:r>
    </w:p>
    <w:p w:rsidR="00673F3B" w:rsidRDefault="00673F3B" w:rsidP="008E69AD">
      <w:pPr>
        <w:pStyle w:val="Ch6"/>
        <w:tabs>
          <w:tab w:val="clear" w:pos="7710"/>
          <w:tab w:val="clear" w:pos="11514"/>
          <w:tab w:val="left" w:pos="10932"/>
        </w:tabs>
        <w:rPr>
          <w:rFonts w:ascii="Times New Roman" w:hAnsi="Times New Roman" w:cs="Times New Roman"/>
          <w:w w:val="100"/>
          <w:sz w:val="24"/>
          <w:szCs w:val="24"/>
        </w:rPr>
      </w:pPr>
    </w:p>
    <w:p w:rsidR="00673F3B" w:rsidRDefault="00673F3B" w:rsidP="008E69AD">
      <w:pPr>
        <w:pStyle w:val="Ch6"/>
        <w:tabs>
          <w:tab w:val="clear" w:pos="7710"/>
          <w:tab w:val="clear" w:pos="11514"/>
          <w:tab w:val="left" w:pos="10932"/>
        </w:tabs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</w:p>
    <w:p w:rsidR="002B2544" w:rsidRPr="00673F3B" w:rsidRDefault="00A55F65" w:rsidP="00673F3B">
      <w:pPr>
        <w:pStyle w:val="Ch6"/>
        <w:tabs>
          <w:tab w:val="clear" w:pos="7710"/>
          <w:tab w:val="clear" w:pos="11514"/>
          <w:tab w:val="left" w:pos="10932"/>
        </w:tabs>
        <w:rPr>
          <w:rFonts w:ascii="Times New Roman" w:hAnsi="Times New Roman" w:cs="Times New Roman"/>
          <w:b/>
          <w:w w:val="100"/>
          <w:sz w:val="24"/>
          <w:szCs w:val="24"/>
        </w:rPr>
      </w:pPr>
      <w:r w:rsidRPr="00673F3B">
        <w:rPr>
          <w:rFonts w:ascii="Times New Roman" w:hAnsi="Times New Roman" w:cs="Times New Roman"/>
          <w:b/>
          <w:w w:val="100"/>
          <w:sz w:val="24"/>
          <w:szCs w:val="24"/>
        </w:rPr>
        <w:t>Головний бухгалтер</w:t>
      </w:r>
      <w:r w:rsidR="00673F3B" w:rsidRPr="00673F3B">
        <w:rPr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proofErr w:type="spellStart"/>
      <w:r w:rsidR="00673F3B" w:rsidRPr="00673F3B">
        <w:rPr>
          <w:rFonts w:ascii="Times New Roman" w:hAnsi="Times New Roman" w:cs="Times New Roman"/>
          <w:b/>
          <w:w w:val="100"/>
          <w:sz w:val="24"/>
          <w:szCs w:val="24"/>
        </w:rPr>
        <w:t>Мар’янівського</w:t>
      </w:r>
      <w:proofErr w:type="spellEnd"/>
      <w:r w:rsidR="00673F3B" w:rsidRPr="00673F3B">
        <w:rPr>
          <w:rFonts w:ascii="Times New Roman" w:hAnsi="Times New Roman" w:cs="Times New Roman"/>
          <w:b/>
          <w:w w:val="100"/>
          <w:sz w:val="24"/>
          <w:szCs w:val="24"/>
        </w:rPr>
        <w:t xml:space="preserve"> ВУЖКГ</w:t>
      </w:r>
      <w:r w:rsidR="00673F3B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</w:t>
      </w:r>
      <w:r w:rsidR="007D132B" w:rsidRPr="00673F3B">
        <w:rPr>
          <w:rFonts w:ascii="Times New Roman" w:hAnsi="Times New Roman" w:cs="Times New Roman"/>
          <w:b/>
          <w:w w:val="100"/>
          <w:sz w:val="24"/>
          <w:szCs w:val="24"/>
        </w:rPr>
        <w:tab/>
      </w:r>
      <w:r w:rsidR="00673F3B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   </w:t>
      </w:r>
      <w:r w:rsidRPr="00673F3B">
        <w:rPr>
          <w:rFonts w:ascii="Times New Roman" w:hAnsi="Times New Roman" w:cs="Times New Roman"/>
          <w:b/>
          <w:w w:val="100"/>
          <w:sz w:val="24"/>
          <w:szCs w:val="24"/>
        </w:rPr>
        <w:t>І.Є.МАЙКО</w:t>
      </w:r>
    </w:p>
    <w:p w:rsidR="00A868BA" w:rsidRDefault="00A868BA"/>
    <w:sectPr w:rsidR="00A868BA" w:rsidSect="002B2544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544"/>
    <w:rsid w:val="00026CA0"/>
    <w:rsid w:val="000F2E23"/>
    <w:rsid w:val="000F79AF"/>
    <w:rsid w:val="001009DD"/>
    <w:rsid w:val="00117BE2"/>
    <w:rsid w:val="00174EE6"/>
    <w:rsid w:val="001A759D"/>
    <w:rsid w:val="001B1B7A"/>
    <w:rsid w:val="001D2BC0"/>
    <w:rsid w:val="001E1375"/>
    <w:rsid w:val="001F033B"/>
    <w:rsid w:val="00224126"/>
    <w:rsid w:val="00234E74"/>
    <w:rsid w:val="00241AF0"/>
    <w:rsid w:val="0024216B"/>
    <w:rsid w:val="00254C12"/>
    <w:rsid w:val="00255671"/>
    <w:rsid w:val="0029231C"/>
    <w:rsid w:val="00292AD1"/>
    <w:rsid w:val="002B2544"/>
    <w:rsid w:val="002D1134"/>
    <w:rsid w:val="002E0913"/>
    <w:rsid w:val="00306293"/>
    <w:rsid w:val="0031103D"/>
    <w:rsid w:val="003A30B4"/>
    <w:rsid w:val="003B5C21"/>
    <w:rsid w:val="003D1AB9"/>
    <w:rsid w:val="00400C9A"/>
    <w:rsid w:val="004952FC"/>
    <w:rsid w:val="00496D6C"/>
    <w:rsid w:val="005213EF"/>
    <w:rsid w:val="00556B9F"/>
    <w:rsid w:val="005D7C1B"/>
    <w:rsid w:val="005E6A76"/>
    <w:rsid w:val="005E7BF0"/>
    <w:rsid w:val="00605923"/>
    <w:rsid w:val="006359A9"/>
    <w:rsid w:val="00673F3B"/>
    <w:rsid w:val="00677FF6"/>
    <w:rsid w:val="006A0DEB"/>
    <w:rsid w:val="006A27B2"/>
    <w:rsid w:val="006A344A"/>
    <w:rsid w:val="006A7FBA"/>
    <w:rsid w:val="006E3D92"/>
    <w:rsid w:val="0070045B"/>
    <w:rsid w:val="00703514"/>
    <w:rsid w:val="0072381E"/>
    <w:rsid w:val="00726D2C"/>
    <w:rsid w:val="00787C37"/>
    <w:rsid w:val="007D132B"/>
    <w:rsid w:val="0083634F"/>
    <w:rsid w:val="00855FA5"/>
    <w:rsid w:val="008767A3"/>
    <w:rsid w:val="008C184A"/>
    <w:rsid w:val="008C1EE4"/>
    <w:rsid w:val="008C48EA"/>
    <w:rsid w:val="008E69AD"/>
    <w:rsid w:val="008F11AC"/>
    <w:rsid w:val="008F51B7"/>
    <w:rsid w:val="009153FF"/>
    <w:rsid w:val="00937274"/>
    <w:rsid w:val="00974276"/>
    <w:rsid w:val="009A31DB"/>
    <w:rsid w:val="009F5C03"/>
    <w:rsid w:val="00A43E6F"/>
    <w:rsid w:val="00A55F65"/>
    <w:rsid w:val="00A868BA"/>
    <w:rsid w:val="00AC52F5"/>
    <w:rsid w:val="00B259D0"/>
    <w:rsid w:val="00B327DB"/>
    <w:rsid w:val="00B34462"/>
    <w:rsid w:val="00BA5EB8"/>
    <w:rsid w:val="00BD7521"/>
    <w:rsid w:val="00C03D9A"/>
    <w:rsid w:val="00C22F58"/>
    <w:rsid w:val="00C65892"/>
    <w:rsid w:val="00CA29B3"/>
    <w:rsid w:val="00CC666A"/>
    <w:rsid w:val="00D02297"/>
    <w:rsid w:val="00D20A9F"/>
    <w:rsid w:val="00D46404"/>
    <w:rsid w:val="00D64A02"/>
    <w:rsid w:val="00DB56D8"/>
    <w:rsid w:val="00E12E9D"/>
    <w:rsid w:val="00E73413"/>
    <w:rsid w:val="00E966AC"/>
    <w:rsid w:val="00EB7F93"/>
    <w:rsid w:val="00EC7383"/>
    <w:rsid w:val="00F0693E"/>
    <w:rsid w:val="00F25874"/>
    <w:rsid w:val="00F67267"/>
    <w:rsid w:val="00F71666"/>
    <w:rsid w:val="00F72BC1"/>
    <w:rsid w:val="00F75795"/>
    <w:rsid w:val="00F968BC"/>
    <w:rsid w:val="00FB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544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254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2B254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2B254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rsid w:val="002B254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rsid w:val="002B254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ис гривень (TABL)"/>
    <w:basedOn w:val="a3"/>
    <w:rsid w:val="002B254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rsid w:val="002B254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2B254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Ch62">
    <w:name w:val="Додаток № (Ch_6 Міністерства)"/>
    <w:basedOn w:val="a"/>
    <w:rsid w:val="002B254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table" w:styleId="a4">
    <w:name w:val="Table Grid"/>
    <w:basedOn w:val="a1"/>
    <w:rsid w:val="002B2544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7459057</TotalTime>
  <Pages>3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39</cp:revision>
  <cp:lastPrinted>2024-07-09T07:25:00Z</cp:lastPrinted>
  <dcterms:created xsi:type="dcterms:W3CDTF">2023-10-25T10:07:00Z</dcterms:created>
  <dcterms:modified xsi:type="dcterms:W3CDTF">2025-12-04T07:42:00Z</dcterms:modified>
</cp:coreProperties>
</file>