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23D6" w14:textId="77777777" w:rsidR="00271189" w:rsidRPr="00271189" w:rsidRDefault="00103F4E" w:rsidP="00103F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                                                                                     </w:t>
      </w:r>
      <w:r w:rsidR="00271189"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ЗАТВЕРДЖЕНО</w:t>
      </w:r>
    </w:p>
    <w:p w14:paraId="2BF18A3B" w14:textId="77777777" w:rsidR="00271189" w:rsidRPr="00271189" w:rsidRDefault="00271189" w:rsidP="002711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Рішення</w:t>
      </w:r>
      <w:r w:rsidR="00103F4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м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 </w:t>
      </w:r>
      <w:proofErr w:type="spellStart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Мар’янівської</w:t>
      </w:r>
      <w:proofErr w:type="spellEnd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</w:t>
      </w:r>
    </w:p>
    <w:p w14:paraId="6C50C9D4" w14:textId="77777777" w:rsidR="00271189" w:rsidRPr="00271189" w:rsidRDefault="00103F4E" w:rsidP="00103F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                                                                                </w:t>
      </w:r>
      <w:r w:rsidR="00271189"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селищної ради</w:t>
      </w:r>
    </w:p>
    <w:p w14:paraId="725BC665" w14:textId="77777777" w:rsidR="00271189" w:rsidRPr="00271189" w:rsidRDefault="00056359" w:rsidP="002711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серпня</w:t>
      </w:r>
      <w:r w:rsidR="00103F4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 2025 </w:t>
      </w:r>
      <w:r w:rsidR="00271189"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року №__</w:t>
      </w:r>
    </w:p>
    <w:p w14:paraId="45D6FE9C" w14:textId="77777777" w:rsidR="00271189" w:rsidRPr="00271189" w:rsidRDefault="00271189" w:rsidP="00271189">
      <w:pPr>
        <w:shd w:val="clear" w:color="auto" w:fill="FFFFFF"/>
        <w:spacing w:before="225" w:after="225" w:line="240" w:lineRule="auto"/>
        <w:jc w:val="right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Arial" w:eastAsia="Times New Roman" w:hAnsi="Arial" w:cs="Arial"/>
          <w:sz w:val="21"/>
          <w:szCs w:val="21"/>
          <w:lang w:eastAsia="uk-UA"/>
        </w:rPr>
        <w:t> </w:t>
      </w:r>
    </w:p>
    <w:p w14:paraId="63F2927E" w14:textId="77777777" w:rsidR="00271189" w:rsidRPr="00271189" w:rsidRDefault="00271189" w:rsidP="002711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uk-UA"/>
        </w:rPr>
        <w:t>ПОЛОЖЕННЯ</w:t>
      </w:r>
    </w:p>
    <w:p w14:paraId="6BEAD439" w14:textId="77777777" w:rsidR="00271189" w:rsidRPr="00271189" w:rsidRDefault="00271189" w:rsidP="002711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uk-UA"/>
        </w:rPr>
        <w:t>ПРО ПОРЯДОК ВИКОРИСТАННЯ</w:t>
      </w:r>
    </w:p>
    <w:p w14:paraId="2ADC707D" w14:textId="77777777" w:rsidR="00271189" w:rsidRDefault="00271189" w:rsidP="00271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uk-UA"/>
        </w:rPr>
      </w:pPr>
      <w:r w:rsidRPr="0027118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uk-UA"/>
        </w:rPr>
        <w:t>ШКІЛЬНОГО АВТОБУСА</w:t>
      </w:r>
    </w:p>
    <w:p w14:paraId="65D446E5" w14:textId="77777777" w:rsidR="00271189" w:rsidRPr="00271189" w:rsidRDefault="00271189" w:rsidP="00271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uk-UA"/>
        </w:rPr>
      </w:pPr>
    </w:p>
    <w:p w14:paraId="1BB0B714" w14:textId="77777777" w:rsidR="00271189" w:rsidRPr="00271189" w:rsidRDefault="00271189" w:rsidP="002711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                                             </w:t>
      </w:r>
      <w:r w:rsidRPr="0027118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uk-UA"/>
        </w:rPr>
        <w:t>І. ЗАГАЛЬНІ ПОЛОЖЕННЯ</w:t>
      </w:r>
    </w:p>
    <w:p w14:paraId="656C45B7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Це Положення визначає порядок використання шкільн</w:t>
      </w:r>
      <w:r w:rsidR="00103F4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их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автобус</w:t>
      </w:r>
      <w:r w:rsidR="00103F4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ів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, отриманих у рамках реалізації Програми «Шкільний автобус», затвердженої постановою Кабінету Міністрів України від 16 січня 2003 року № 31, при організації регулярних і нерегулярних безоплатних перевезень учнів, дітей дошкільного віку та педагогічних працівників закладів освіти </w:t>
      </w:r>
      <w:proofErr w:type="spellStart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Мар’янівської</w:t>
      </w:r>
      <w:proofErr w:type="spellEnd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селищної ради.</w:t>
      </w:r>
    </w:p>
    <w:p w14:paraId="05BB7A51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Положення розроблено відповідно до Конституції України, Закону України «Про місцеве самоврядування в Україні», Закону України «Про освіту», Закону України «Про</w:t>
      </w:r>
      <w:r w:rsidR="00103F4E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повну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загальну середню освіту», Закону України «Про дорожній рух», Закону України «Про автомобільний транспорт»</w:t>
      </w:r>
      <w:r w:rsidR="00CA2F4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, 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Правил надання послуг пасажирського автомобільного транспорту</w:t>
      </w:r>
      <w:r w:rsidR="00CA2F4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,</w:t>
      </w:r>
      <w:r w:rsidR="00CA2F4D" w:rsidRPr="00CA2F4D">
        <w:t xml:space="preserve"> </w:t>
      </w:r>
      <w:r w:rsidR="00CA2F4D" w:rsidRPr="00CA2F4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Постанови Кабінету Міністрів України від 11.03.2022 р. №252</w:t>
      </w:r>
      <w:r w:rsidR="00CA2F4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«</w:t>
      </w:r>
      <w:r w:rsidR="00CA2F4D" w:rsidRPr="00CA2F4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Деякі питання формування та виконання місцевих б</w:t>
      </w:r>
      <w:r w:rsidR="00CA2F4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юджетів у період воєнного стану»,</w:t>
      </w:r>
      <w:r w:rsidR="00CA2F4D" w:rsidRPr="00CA2F4D">
        <w:t xml:space="preserve"> </w:t>
      </w:r>
      <w:r w:rsidR="00CA2F4D" w:rsidRPr="00CA2F4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Санітарн</w:t>
      </w:r>
      <w:r w:rsidR="00CA2F4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ого</w:t>
      </w:r>
      <w:r w:rsidR="00CA2F4D" w:rsidRPr="00CA2F4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регламент</w:t>
      </w:r>
      <w:r w:rsidR="00CA2F4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у</w:t>
      </w:r>
      <w:r w:rsidR="00CA2F4D" w:rsidRPr="00CA2F4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для закладів загальної середньої освіти</w:t>
      </w:r>
      <w:r w:rsidR="00CA2F4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.</w:t>
      </w:r>
    </w:p>
    <w:p w14:paraId="04501A12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Організація перевезень дітей шкільними автобусами здійснюється у відповідності з діючими нормативно-правовими актами України із забезпечення безпеки дорожнього руху, перевезень пасажирів автобусами.</w:t>
      </w:r>
    </w:p>
    <w:p w14:paraId="1004D133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Шкільний автобус є спеціальним транспортним засобом для регулярних перевезень, що здійснюються за встановленим маршрутом і розкладом, з посадкою і висадкою дітей і педагогів на передбачених маршрутом зупинках до місць навчання та в зворотному напрямку за умови відсутності навчального закладу відповідного ступеню за місцем проживання дитини або його розташування на відстані пішохідної доступності  </w:t>
      </w:r>
      <w:r w:rsidR="00111D3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2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км і більше, а також для забезпечення екскурсійного обслуговування учнівської молоді, здійснення нерегулярних перевезень учнів та педагогів до місць проведення позакласних і позашкільних, районних, зональних та обласних виховних, культурно-масових заходів і спортивних змагань; забезпечення участі учасників освітнього процесу в нарадах, семінарах, конференціях, інших заходах районного й обласного рівнів; організації підвезення учасників зовнішнього оцінювання</w:t>
      </w:r>
      <w:r w:rsidR="00111D3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( НМТ)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з числа випускників закладів освіти до пунктів тестування та в зворотному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напрямку, 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  вихованців закладів дошкільної освіти у супроводі батьків або вихователя; перевезення підручників, інших навчально-методичних засобів та матеріалів, не змінюючи основний графік руху автобуса.       </w:t>
      </w:r>
    </w:p>
    <w:p w14:paraId="23DA4EE5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Використання шкільних автобусів для здійснення нерегулярних перевезень затверджується розпорядженням селищного голови</w:t>
      </w:r>
      <w:r w:rsidR="001C25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="001C25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Мар’янівської</w:t>
      </w:r>
      <w:proofErr w:type="spellEnd"/>
      <w:r w:rsidR="001C25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селищної ради (</w:t>
      </w:r>
      <w:r w:rsidR="001C25D6" w:rsidRPr="001C25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за потребою), наказом відділу освіти</w:t>
      </w:r>
      <w:r w:rsidR="001C25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, молоді, спорту та охорони здоров’я </w:t>
      </w:r>
      <w:proofErr w:type="spellStart"/>
      <w:r w:rsidR="001C25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Мар’янівської</w:t>
      </w:r>
      <w:proofErr w:type="spellEnd"/>
      <w:r w:rsidR="001C25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селищної ради</w:t>
      </w:r>
      <w:r w:rsidR="001C25D6" w:rsidRPr="001C25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(за потребою</w:t>
      </w:r>
      <w:r w:rsidR="001C25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)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та забезпечується необхідною документацією (шляховий лист, наказ по установі, яка використовує автобус, та 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lastRenderedPageBreak/>
        <w:t>список осіб, які перевозяться) у відповідності з діючими нормативно-правовими актами України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</w:p>
    <w:p w14:paraId="091177F8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Використання шкільних автобусів для потреб, не передбачених цим Положенням,  можливе тільки з дозволу селищного голови.</w:t>
      </w:r>
    </w:p>
    <w:p w14:paraId="7E341139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Схеми маршрутів, графік руху шкільного автобуса розробляється закладом освіти спільно з уповноваженими органами Національної поліції у сфері забезпечення безпеки дорожнього руху  і затверджується начальником відділу освіти, молоді, спорту та охорони здоров’я.</w:t>
      </w:r>
    </w:p>
    <w:p w14:paraId="2E85B763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Паспорти маршрутів затверджуються керівником територіального органу Національної поліції у сфері забезпечення безпеки дорожнього руху.</w:t>
      </w:r>
    </w:p>
    <w:p w14:paraId="5AD91838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Порядок організації перевезення груп дітей визначається Правилами надання послуг пасажирського автомобільного транспорту та іншими нормативно-правовими актами.</w:t>
      </w:r>
    </w:p>
    <w:p w14:paraId="55831294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Фінансування організації перевезень шкільними автобусами здійснюється за рахунок коштів місцевого бюджету, інших джерел, не заборонених законодавством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 </w:t>
      </w:r>
    </w:p>
    <w:p w14:paraId="206CA9BC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Контроль за забезпечення автобусами ЗЗСО здійснює відділ освіти, культури, молоді, спорту та охорони здоров’я </w:t>
      </w:r>
      <w:proofErr w:type="spellStart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Мар’янівської</w:t>
      </w:r>
      <w:proofErr w:type="spellEnd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селищної ради.</w:t>
      </w:r>
    </w:p>
    <w:p w14:paraId="03B84F57" w14:textId="77777777" w:rsidR="00271189" w:rsidRPr="00271189" w:rsidRDefault="00271189" w:rsidP="0027118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Arial" w:eastAsia="Times New Roman" w:hAnsi="Arial" w:cs="Arial"/>
          <w:sz w:val="21"/>
          <w:szCs w:val="21"/>
          <w:lang w:eastAsia="uk-UA"/>
        </w:rPr>
        <w:t> </w:t>
      </w:r>
    </w:p>
    <w:p w14:paraId="50C87F5E" w14:textId="77777777" w:rsidR="00271189" w:rsidRPr="00271189" w:rsidRDefault="00271189" w:rsidP="002711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uk-UA"/>
        </w:rPr>
        <w:t>ІІ. ПОВНОВАЖЕННЯ ВІДДІЛУ ОСВІТИ, МОЛОДІ, СПОРТУ ТА ОХОРОНИ ЗДОРОВ’Я МАР’ЯНІВСЬКОЇ СЕЛИЩНОЇ РАДИ</w:t>
      </w:r>
    </w:p>
    <w:p w14:paraId="36CB0CEB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Здійснює аналіз забезпеченості закладів освіти автобусами за рахунок коштів державного та селищного бюджетів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</w:p>
    <w:p w14:paraId="26BB700F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Організовує моніторинг потреби у забезпеченні закладів освіти автобусами на підставі проведених заходів із оптимізації освітньої мережі та необхідності заміни автобусів, які не відповідають технічним вимогам та вичерпали встановлений нормативами термін експлуатації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</w:p>
    <w:p w14:paraId="7FC6BD5F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Здійснює контроль за цільовим використанням шкільних автобусів, за дотриманням вимог чинного законодавства щодо організації перевезень дітей і педагогів шкільними автобусами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</w:p>
    <w:p w14:paraId="065BE21F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Організовує передачу закладам загальної середньої освіти автобусів, придбаних за рахунок коштів державного та селищного бюджетів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</w:p>
    <w:p w14:paraId="0DFE7570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Забезпечує щорічне навчання водіїв шкільних автобусів з питань безпеки дорожнього руху в обсязі технічного мінімуму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</w:p>
    <w:p w14:paraId="75EC09AC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Забезпечує страхування транспорту та ведення необхідної документації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.</w:t>
      </w:r>
    </w:p>
    <w:p w14:paraId="7B3C1054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Організовує  процес паспортизації всіх шкільних маршрутів</w:t>
      </w:r>
      <w:r w:rsidR="00111D3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.</w:t>
      </w:r>
    </w:p>
    <w:p w14:paraId="4A4B68AA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Контроль за дотриманням графіка (розкладу) та маршруту руху. </w:t>
      </w:r>
    </w:p>
    <w:p w14:paraId="49FB2F3A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Здійснює інші повноваження і забезпечує дотримання вимог, передбачених діючими нормативно-правовими актами.</w:t>
      </w:r>
    </w:p>
    <w:p w14:paraId="444FAC5F" w14:textId="77777777" w:rsidR="00271189" w:rsidRPr="00271189" w:rsidRDefault="00271189" w:rsidP="0027118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Arial" w:eastAsia="Times New Roman" w:hAnsi="Arial" w:cs="Arial"/>
          <w:sz w:val="21"/>
          <w:szCs w:val="21"/>
          <w:lang w:eastAsia="uk-UA"/>
        </w:rPr>
        <w:t> </w:t>
      </w:r>
    </w:p>
    <w:p w14:paraId="3F948C5B" w14:textId="77777777" w:rsidR="00271189" w:rsidRPr="00271189" w:rsidRDefault="00271189" w:rsidP="002711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uk-UA"/>
        </w:rPr>
        <w:t>ІІІ. ПОВНОВАЖЕННЯ КЕРІВНИКА ЗАКЛАДУ ОСВІТИ, ЩО ОРГАНІЗОВУЄ ПЕРЕВЕЗЕННЯ УЧНІВ, ДІТЕЙ ДОШКІЛЬНОГО ВІКУ, ПЕДАГОГІВ</w:t>
      </w:r>
    </w:p>
    <w:p w14:paraId="40D962B7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Керівник закладу освіти: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з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дійснює контроль за цільовим використанням шкільних автобусів, за дотриманням вимог чинного законодавства щодо організації перевезень дітей і педагогів шкільним автобусом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</w:p>
    <w:p w14:paraId="6EACD048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lastRenderedPageBreak/>
        <w:t>Призначає наказом по закладу відповідального за організацію перевезень і супроводжуючих з числа працівників закладу, організовує їх своєчасний інструктаж та навчання.</w:t>
      </w:r>
    </w:p>
    <w:p w14:paraId="76BF5722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Інформує батьків дітей або осіб, що їх замінюють, про умови організації перевезень, ознайомлює з маршрутом та графіком руху шкільного автобуса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</w:p>
    <w:p w14:paraId="257EB2A8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Затверджує наказом по закладу списки учнів, які перевозяться із зазначенням пунктів посадки і висадки, часу, відстані між населеними пунктами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</w:p>
    <w:p w14:paraId="0898A1E3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Забезпечує проходження </w:t>
      </w:r>
      <w:proofErr w:type="spellStart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передрейсового</w:t>
      </w:r>
      <w:proofErr w:type="spellEnd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технічного огляду, проходження </w:t>
      </w:r>
      <w:proofErr w:type="spellStart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передрейсового</w:t>
      </w:r>
      <w:proofErr w:type="spellEnd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та </w:t>
      </w:r>
      <w:proofErr w:type="spellStart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післярейсового</w:t>
      </w:r>
      <w:proofErr w:type="spellEnd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медичного огляду водія, визначення місця стоянки автобусів, забезпечення дотримання графіка (розкладу) та маршруту руху шкільного автобуса, створює необхідні умови для підготовки автобуса до рейсів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</w:p>
    <w:p w14:paraId="6287468C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Організовує контроль за дотриманням маршруту та графіку руху шкільного автобуса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</w:p>
    <w:p w14:paraId="7AAA54D4" w14:textId="77777777" w:rsid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Забезпечує наявність такої документації в закладі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:</w:t>
      </w:r>
    </w:p>
    <w:p w14:paraId="73853F66" w14:textId="77777777" w:rsidR="00271189" w:rsidRPr="00271189" w:rsidRDefault="00271189" w:rsidP="0027118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наказу про призначення відповідального за організацію перевезення учнів та супроводжуючого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</w:p>
    <w:p w14:paraId="59DE2BF5" w14:textId="77777777" w:rsidR="00271189" w:rsidRPr="00271189" w:rsidRDefault="00271189" w:rsidP="0027118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графіка та маршруту руху шкільного автобуса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</w:p>
    <w:p w14:paraId="3B49323E" w14:textId="77777777" w:rsidR="00271189" w:rsidRPr="00271189" w:rsidRDefault="00271189" w:rsidP="0027118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наказу про затвердження списків учнів, педпрацівників, які перевозяться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  </w:t>
      </w:r>
    </w:p>
    <w:p w14:paraId="02193F02" w14:textId="77777777" w:rsidR="00271189" w:rsidRPr="00271189" w:rsidRDefault="00271189" w:rsidP="0027118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наказу про затвердження інструкцій з організації безпечного перевезення учнів та педпрацівників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</w:p>
    <w:p w14:paraId="1D92D1F9" w14:textId="77777777" w:rsidR="00271189" w:rsidRPr="00271189" w:rsidRDefault="00271189" w:rsidP="0027118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посадової інструкції для водія шкільного автобуса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</w:p>
    <w:p w14:paraId="248DF150" w14:textId="77777777" w:rsidR="00271189" w:rsidRPr="00271189" w:rsidRDefault="00271189" w:rsidP="0027118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інструкції з охорони праці для водія шкільного автобуса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</w:p>
    <w:p w14:paraId="746F48D9" w14:textId="77777777" w:rsidR="00271189" w:rsidRPr="00271189" w:rsidRDefault="00271189" w:rsidP="00103F4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інструкції для водія та супроводжуючого по наданню першої медичної допомоги потерпілим у дорожньо-транспортній пригоді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</w:p>
    <w:p w14:paraId="6C4AB546" w14:textId="77777777" w:rsidR="00271189" w:rsidRPr="00271189" w:rsidRDefault="00271189" w:rsidP="0027118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інструкції для водія при перетинанні залізничної колії на маршруті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</w:p>
    <w:p w14:paraId="091935CB" w14:textId="77777777" w:rsidR="00271189" w:rsidRPr="00271189" w:rsidRDefault="00271189" w:rsidP="00103F4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right="225" w:firstLine="36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інструкції для супроводжуючих при організації безпечного перевезення учнів шкільним автобусом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</w:p>
    <w:p w14:paraId="27316DDC" w14:textId="77777777" w:rsidR="00271189" w:rsidRPr="00271189" w:rsidRDefault="00271189" w:rsidP="00103F4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right="225" w:firstLine="36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інструкції для учнів щодо дотримання ними вимог техніки безпеки під час руху автобуса за маршрутом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</w:p>
    <w:p w14:paraId="2E5064D8" w14:textId="77777777" w:rsidR="00271189" w:rsidRPr="00271189" w:rsidRDefault="00271189" w:rsidP="00103F4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right="225" w:firstLine="36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журналу обліку проведених інструктажів з техніки безпеки з водієм та супроводжуючими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</w:p>
    <w:p w14:paraId="5D3976BA" w14:textId="77777777" w:rsidR="00271189" w:rsidRPr="00271189" w:rsidRDefault="00271189" w:rsidP="0027118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журналу обліку проведених інструктажів з учнями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</w:p>
    <w:p w14:paraId="008CA99F" w14:textId="77777777" w:rsidR="00271189" w:rsidRPr="00271189" w:rsidRDefault="00271189" w:rsidP="00103F4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right="225" w:firstLine="360"/>
        <w:jc w:val="both"/>
        <w:rPr>
          <w:rFonts w:ascii="Arial" w:eastAsia="Times New Roman" w:hAnsi="Arial" w:cs="Arial"/>
          <w:sz w:val="21"/>
          <w:szCs w:val="21"/>
          <w:rtl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журналу </w:t>
      </w:r>
      <w:proofErr w:type="spellStart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передрейсового</w:t>
      </w:r>
      <w:proofErr w:type="spellEnd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та </w:t>
      </w:r>
      <w:proofErr w:type="spellStart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післярейсового</w:t>
      </w:r>
      <w:proofErr w:type="spellEnd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технічного огляду шкільного автобуса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;</w:t>
      </w:r>
    </w:p>
    <w:p w14:paraId="2F53E964" w14:textId="77777777" w:rsidR="00271189" w:rsidRPr="00271189" w:rsidRDefault="00271189" w:rsidP="0027118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журналу </w:t>
      </w:r>
      <w:proofErr w:type="spellStart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передрейсового</w:t>
      </w:r>
      <w:proofErr w:type="spellEnd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та </w:t>
      </w:r>
      <w:proofErr w:type="spellStart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післярейсового</w:t>
      </w:r>
      <w:proofErr w:type="spellEnd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медичного огляду водія;</w:t>
      </w:r>
    </w:p>
    <w:p w14:paraId="412D76BF" w14:textId="77777777" w:rsidR="00271189" w:rsidRPr="00271189" w:rsidRDefault="00271189" w:rsidP="00103F4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журналу обліку порушень водієм правил дорожнього руху та участі в дорожньо-транспортних пригодах;</w:t>
      </w:r>
    </w:p>
    <w:p w14:paraId="0831656E" w14:textId="77777777" w:rsidR="00271189" w:rsidRPr="00271189" w:rsidRDefault="00271189" w:rsidP="0027118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документації щодо технічного обслуговування автобуса;</w:t>
      </w:r>
    </w:p>
    <w:p w14:paraId="6A0CD545" w14:textId="77777777" w:rsidR="00271189" w:rsidRPr="00271189" w:rsidRDefault="00271189" w:rsidP="00103F4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здійснює інші повноваження та забезпечує дотримання вимог, передбачених діючими нормативно-правовими актами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rtl/>
          <w:lang w:eastAsia="uk-UA"/>
        </w:rPr>
        <w:t>.</w:t>
      </w:r>
    </w:p>
    <w:p w14:paraId="095EADA2" w14:textId="77777777" w:rsidR="00271189" w:rsidRPr="00271189" w:rsidRDefault="00271189" w:rsidP="00271189">
      <w:pPr>
        <w:shd w:val="clear" w:color="auto" w:fill="FFFFFF"/>
        <w:spacing w:before="225" w:after="225" w:line="240" w:lineRule="auto"/>
        <w:ind w:left="720" w:firstLine="60"/>
        <w:rPr>
          <w:rFonts w:ascii="Arial" w:eastAsia="Times New Roman" w:hAnsi="Arial" w:cs="Arial"/>
          <w:sz w:val="21"/>
          <w:szCs w:val="21"/>
          <w:lang w:eastAsia="uk-UA"/>
        </w:rPr>
      </w:pPr>
    </w:p>
    <w:p w14:paraId="1037D31B" w14:textId="77777777" w:rsidR="00271189" w:rsidRPr="00271189" w:rsidRDefault="00271189" w:rsidP="0027118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uk-UA"/>
        </w:rPr>
        <w:t>ІV. КОНТРОЛЬ ЗА ДОТРИМАННЯМ ВИМОГ БЕЗПЕКИ ПЕРЕВЕЗЕНЬ ДІТЕЙ І ПЕДАГОГІВ ТА ЗА ЦІЛЬОВИМ ВИКОРИСТАННЯМ ШКІЛЬНИХ АВТОБУСІВ</w:t>
      </w:r>
    </w:p>
    <w:p w14:paraId="48AA6F93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Контроль за дотриманням вимог безпеки перевезень проводиться уповноваженим органом Національної поліції у сфері забезпечення безпеки дорожнього руху та працівниками виконавчого комітету </w:t>
      </w:r>
      <w:proofErr w:type="spellStart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Мар’янівської</w:t>
      </w:r>
      <w:proofErr w:type="spellEnd"/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селищної 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lastRenderedPageBreak/>
        <w:t>ради в рамках проведення виїзних перевірок із питань організації підвозу учнів та педагогів, що здійснюються при розгляді звернень громадян.</w:t>
      </w:r>
    </w:p>
    <w:p w14:paraId="4D874028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Контроль за цільовим використанням шкільних автобусів, за дотриманням вимог чинного законодавства щодо організації перевезень дітей і педагогів шкільними автобусами здійснює відділ освіти,   молоді</w:t>
      </w:r>
      <w:r w:rsidR="00111D3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,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спорту</w:t>
      </w:r>
      <w:r w:rsidR="00111D3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та охорони здоров’я </w:t>
      </w:r>
      <w:proofErr w:type="spellStart"/>
      <w:r w:rsidR="00111D3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Мар’янівської</w:t>
      </w:r>
      <w:proofErr w:type="spellEnd"/>
      <w:r w:rsidR="00111D3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 селищної ради</w:t>
      </w: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.</w:t>
      </w:r>
    </w:p>
    <w:p w14:paraId="58B50BA2" w14:textId="77777777" w:rsidR="00271189" w:rsidRPr="00271189" w:rsidRDefault="00271189" w:rsidP="002711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Представники територіальних органів Національної поліції у сфері забезпечення безпеки дорожнього руху контролюють маршрути шкільних автобусів.      </w:t>
      </w:r>
    </w:p>
    <w:p w14:paraId="348C1C2C" w14:textId="77777777" w:rsidR="00271189" w:rsidRPr="00271189" w:rsidRDefault="00271189" w:rsidP="00271189">
      <w:pPr>
        <w:shd w:val="clear" w:color="auto" w:fill="FFFFFF"/>
        <w:spacing w:before="225" w:after="225" w:line="240" w:lineRule="auto"/>
        <w:ind w:left="36"/>
        <w:rPr>
          <w:rFonts w:ascii="Arial" w:eastAsia="Times New Roman" w:hAnsi="Arial" w:cs="Arial"/>
          <w:sz w:val="21"/>
          <w:szCs w:val="21"/>
          <w:lang w:eastAsia="uk-UA"/>
        </w:rPr>
      </w:pPr>
      <w:r w:rsidRPr="00271189">
        <w:rPr>
          <w:rFonts w:ascii="Arial" w:eastAsia="Times New Roman" w:hAnsi="Arial" w:cs="Arial"/>
          <w:sz w:val="21"/>
          <w:szCs w:val="21"/>
          <w:lang w:eastAsia="uk-UA"/>
        </w:rPr>
        <w:t> </w:t>
      </w:r>
    </w:p>
    <w:p w14:paraId="7E21810C" w14:textId="77777777" w:rsidR="00271189" w:rsidRPr="00271189" w:rsidRDefault="00111D38" w:rsidP="00271189">
      <w:pPr>
        <w:shd w:val="clear" w:color="auto" w:fill="FFFFFF"/>
        <w:spacing w:after="0" w:line="240" w:lineRule="auto"/>
        <w:ind w:left="36"/>
        <w:rPr>
          <w:rFonts w:ascii="Arial" w:eastAsia="Times New Roman" w:hAnsi="Arial" w:cs="Arial"/>
          <w:b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 xml:space="preserve">Секретар селищної ради </w:t>
      </w:r>
      <w:r w:rsidR="00271189" w:rsidRPr="0027118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  <w:t>                                                         </w:t>
      </w:r>
      <w:r w:rsidRPr="00111D38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uk-UA"/>
        </w:rPr>
        <w:t xml:space="preserve">Володимир </w:t>
      </w:r>
      <w:r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uk-UA"/>
        </w:rPr>
        <w:t xml:space="preserve"> </w:t>
      </w:r>
      <w:r w:rsidRPr="00111D38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uk-UA"/>
        </w:rPr>
        <w:t>БОРАЧОК</w:t>
      </w:r>
    </w:p>
    <w:p w14:paraId="6660AAFC" w14:textId="77777777" w:rsidR="00271189" w:rsidRPr="00271189" w:rsidRDefault="00271189" w:rsidP="00271189">
      <w:pPr>
        <w:rPr>
          <w:rFonts w:ascii="Times New Roman" w:eastAsia="Calibri" w:hAnsi="Times New Roman" w:cs="Times New Roman"/>
          <w:b/>
          <w:sz w:val="24"/>
        </w:rPr>
      </w:pPr>
    </w:p>
    <w:p w14:paraId="258C68AE" w14:textId="77777777" w:rsidR="00033B69" w:rsidRDefault="00033B69"/>
    <w:sectPr w:rsidR="00033B69" w:rsidSect="00271189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8107F"/>
    <w:multiLevelType w:val="hybridMultilevel"/>
    <w:tmpl w:val="0E066FB0"/>
    <w:lvl w:ilvl="0" w:tplc="463867D8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E5F118F"/>
    <w:multiLevelType w:val="hybridMultilevel"/>
    <w:tmpl w:val="41F23CAC"/>
    <w:lvl w:ilvl="0" w:tplc="463867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04210"/>
    <w:multiLevelType w:val="multilevel"/>
    <w:tmpl w:val="426C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03D15"/>
    <w:multiLevelType w:val="hybridMultilevel"/>
    <w:tmpl w:val="968862A4"/>
    <w:lvl w:ilvl="0" w:tplc="81F28E60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8A2405"/>
    <w:multiLevelType w:val="multilevel"/>
    <w:tmpl w:val="2630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16F5B"/>
    <w:multiLevelType w:val="hybridMultilevel"/>
    <w:tmpl w:val="65AA9674"/>
    <w:lvl w:ilvl="0" w:tplc="463867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31FBB"/>
    <w:multiLevelType w:val="hybridMultilevel"/>
    <w:tmpl w:val="EF9826C4"/>
    <w:lvl w:ilvl="0" w:tplc="463867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D5"/>
    <w:rsid w:val="000316D5"/>
    <w:rsid w:val="00033B69"/>
    <w:rsid w:val="00056359"/>
    <w:rsid w:val="00103F4E"/>
    <w:rsid w:val="00111D38"/>
    <w:rsid w:val="001469FB"/>
    <w:rsid w:val="001C25D6"/>
    <w:rsid w:val="00271189"/>
    <w:rsid w:val="00317476"/>
    <w:rsid w:val="00CA2F4D"/>
    <w:rsid w:val="00C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D30B"/>
  <w15:chartTrackingRefBased/>
  <w15:docId w15:val="{4BD41E90-AB61-4D45-92EF-0B43B38F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711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C22E2-3742-43D7-9EEC-55EDEC1B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5589</Words>
  <Characters>3186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Волошина</dc:creator>
  <cp:keywords/>
  <dc:description/>
  <cp:lastModifiedBy>Secretary</cp:lastModifiedBy>
  <cp:revision>2</cp:revision>
  <dcterms:created xsi:type="dcterms:W3CDTF">2025-08-21T09:40:00Z</dcterms:created>
  <dcterms:modified xsi:type="dcterms:W3CDTF">2025-08-21T09:40:00Z</dcterms:modified>
</cp:coreProperties>
</file>