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88" w:rsidRPr="00344D88" w:rsidRDefault="009862A5" w:rsidP="00344D88">
      <w:pPr>
        <w:ind w:left="6237"/>
        <w:jc w:val="center"/>
        <w:rPr>
          <w:color w:val="000000"/>
          <w:lang w:val="uk-UA" w:eastAsia="uk-UA"/>
        </w:rPr>
      </w:pPr>
      <w:r w:rsidRPr="00344D88">
        <w:rPr>
          <w:color w:val="000000"/>
          <w:lang w:val="uk-UA" w:eastAsia="uk-UA"/>
        </w:rPr>
        <w:t>СХВАЛЕНО</w:t>
      </w:r>
    </w:p>
    <w:p w:rsidR="00953236" w:rsidRPr="00344D88" w:rsidRDefault="009862A5" w:rsidP="00344D88">
      <w:pPr>
        <w:ind w:left="6237"/>
        <w:jc w:val="both"/>
        <w:rPr>
          <w:color w:val="000000"/>
          <w:lang w:val="uk-UA" w:eastAsia="uk-UA"/>
        </w:rPr>
      </w:pPr>
      <w:r w:rsidRPr="00344D88">
        <w:rPr>
          <w:color w:val="000000"/>
          <w:lang w:val="uk-UA" w:eastAsia="uk-UA"/>
        </w:rPr>
        <w:t xml:space="preserve">рішенням виконавчого комітету Мар’янівської селищної ради </w:t>
      </w:r>
      <w:r w:rsidR="00344D88">
        <w:rPr>
          <w:color w:val="000000"/>
          <w:lang w:val="uk-UA" w:eastAsia="uk-UA"/>
        </w:rPr>
        <w:t xml:space="preserve">                </w:t>
      </w:r>
      <w:r w:rsidRPr="00344D88">
        <w:rPr>
          <w:color w:val="000000"/>
          <w:lang w:val="uk-UA" w:eastAsia="uk-UA"/>
        </w:rPr>
        <w:t xml:space="preserve">від </w:t>
      </w:r>
      <w:r w:rsidR="00344D88">
        <w:rPr>
          <w:color w:val="000000"/>
          <w:lang w:val="uk-UA" w:eastAsia="uk-UA"/>
        </w:rPr>
        <w:t>__</w:t>
      </w:r>
      <w:r w:rsidRPr="00344D88">
        <w:rPr>
          <w:color w:val="000000"/>
          <w:lang w:val="uk-UA" w:eastAsia="uk-UA"/>
        </w:rPr>
        <w:t>__</w:t>
      </w:r>
      <w:r w:rsidR="00344D88">
        <w:rPr>
          <w:color w:val="000000"/>
          <w:lang w:val="uk-UA" w:eastAsia="uk-UA"/>
        </w:rPr>
        <w:t>______</w:t>
      </w:r>
      <w:r w:rsidRPr="00344D88">
        <w:rPr>
          <w:color w:val="000000"/>
          <w:lang w:val="uk-UA" w:eastAsia="uk-UA"/>
        </w:rPr>
        <w:t>__ 2025 р. № ___</w:t>
      </w:r>
      <w:r w:rsidR="00645F38" w:rsidRPr="00344D88">
        <w:rPr>
          <w:snapToGrid w:val="0"/>
          <w:spacing w:val="8"/>
          <w:lang w:val="uk-UA"/>
        </w:rPr>
        <w:t xml:space="preserve">   </w:t>
      </w:r>
    </w:p>
    <w:p w:rsidR="009862A5" w:rsidRDefault="009862A5" w:rsidP="009862A5">
      <w:pPr>
        <w:rPr>
          <w:snapToGrid w:val="0"/>
          <w:spacing w:val="8"/>
          <w:sz w:val="28"/>
          <w:szCs w:val="28"/>
          <w:lang w:val="uk-UA"/>
        </w:rPr>
      </w:pPr>
    </w:p>
    <w:p w:rsidR="00953236" w:rsidRPr="00344D88" w:rsidRDefault="009862A5" w:rsidP="0097419E">
      <w:pPr>
        <w:jc w:val="center"/>
        <w:rPr>
          <w:b/>
          <w:sz w:val="28"/>
          <w:szCs w:val="28"/>
          <w:lang w:val="uk-UA"/>
        </w:rPr>
      </w:pPr>
      <w:r w:rsidRPr="00344D88">
        <w:rPr>
          <w:b/>
          <w:sz w:val="28"/>
          <w:szCs w:val="28"/>
          <w:lang w:val="uk-UA"/>
        </w:rPr>
        <w:t xml:space="preserve">Звіт про виконання бюджету </w:t>
      </w:r>
      <w:r w:rsidR="00344D88" w:rsidRPr="00344D88">
        <w:rPr>
          <w:b/>
          <w:sz w:val="28"/>
          <w:szCs w:val="28"/>
          <w:lang w:val="uk-UA"/>
        </w:rPr>
        <w:t xml:space="preserve">Мар’янівської </w:t>
      </w:r>
      <w:r w:rsidRPr="00344D88">
        <w:rPr>
          <w:b/>
          <w:sz w:val="28"/>
          <w:szCs w:val="28"/>
          <w:lang w:val="uk-UA"/>
        </w:rPr>
        <w:t>селищної т</w:t>
      </w:r>
      <w:r w:rsidR="0097419E" w:rsidRPr="00344D88">
        <w:rPr>
          <w:b/>
          <w:sz w:val="28"/>
          <w:szCs w:val="28"/>
          <w:lang w:val="uk-UA"/>
        </w:rPr>
        <w:t xml:space="preserve">ериторіальної громади  за </w:t>
      </w:r>
      <w:r w:rsidRPr="00344D88">
        <w:rPr>
          <w:b/>
          <w:sz w:val="28"/>
          <w:szCs w:val="28"/>
          <w:lang w:val="uk-UA"/>
        </w:rPr>
        <w:t>І</w:t>
      </w:r>
      <w:r w:rsidR="00F14B36" w:rsidRPr="00344D88">
        <w:rPr>
          <w:b/>
          <w:sz w:val="28"/>
          <w:szCs w:val="28"/>
          <w:lang w:val="uk-UA"/>
        </w:rPr>
        <w:t xml:space="preserve"> півріччя </w:t>
      </w:r>
      <w:r w:rsidR="00953236" w:rsidRPr="00344D88">
        <w:rPr>
          <w:b/>
          <w:sz w:val="28"/>
          <w:szCs w:val="28"/>
          <w:lang w:val="uk-UA"/>
        </w:rPr>
        <w:t xml:space="preserve"> </w:t>
      </w:r>
      <w:r w:rsidR="00D55BF5" w:rsidRPr="00344D88">
        <w:rPr>
          <w:b/>
          <w:sz w:val="28"/>
          <w:szCs w:val="28"/>
          <w:lang w:val="uk-UA"/>
        </w:rPr>
        <w:t>2025 року</w:t>
      </w:r>
    </w:p>
    <w:p w:rsidR="00F14B36" w:rsidRPr="00344D88" w:rsidRDefault="00F14B36" w:rsidP="0097419E">
      <w:pPr>
        <w:jc w:val="center"/>
        <w:rPr>
          <w:sz w:val="28"/>
          <w:szCs w:val="28"/>
          <w:lang w:val="uk-UA"/>
        </w:rPr>
      </w:pPr>
    </w:p>
    <w:p w:rsidR="00362DF0" w:rsidRPr="00344D88" w:rsidRDefault="00362DF0" w:rsidP="0097419E">
      <w:pPr>
        <w:jc w:val="center"/>
        <w:rPr>
          <w:b/>
          <w:sz w:val="28"/>
          <w:szCs w:val="28"/>
          <w:lang w:val="uk-UA"/>
        </w:rPr>
      </w:pPr>
      <w:r w:rsidRPr="00344D88">
        <w:rPr>
          <w:b/>
          <w:sz w:val="28"/>
          <w:szCs w:val="28"/>
          <w:lang w:val="uk-UA"/>
        </w:rPr>
        <w:t>Доходи</w:t>
      </w:r>
    </w:p>
    <w:p w:rsidR="00BA17D4" w:rsidRPr="00344D88" w:rsidRDefault="00953236" w:rsidP="0052108C">
      <w:pPr>
        <w:rPr>
          <w:sz w:val="28"/>
          <w:szCs w:val="28"/>
          <w:lang w:val="uk-UA"/>
        </w:rPr>
      </w:pPr>
      <w:r w:rsidRPr="00F14B36">
        <w:rPr>
          <w:sz w:val="40"/>
          <w:szCs w:val="40"/>
          <w:lang w:val="uk-UA"/>
        </w:rPr>
        <w:t xml:space="preserve">                     </w:t>
      </w:r>
    </w:p>
    <w:p w:rsidR="008641F3" w:rsidRPr="008641F3" w:rsidRDefault="00C81B13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звітного періоду до загальног</w:t>
      </w:r>
      <w:r w:rsidR="009C4887">
        <w:rPr>
          <w:sz w:val="28"/>
          <w:szCs w:val="28"/>
          <w:lang w:val="uk-UA"/>
        </w:rPr>
        <w:t>о фонду</w:t>
      </w:r>
      <w:r>
        <w:rPr>
          <w:sz w:val="28"/>
          <w:szCs w:val="28"/>
          <w:lang w:val="uk-UA"/>
        </w:rPr>
        <w:t xml:space="preserve"> бюджету Мар</w:t>
      </w:r>
      <w:r w:rsidRPr="00C81B13">
        <w:rPr>
          <w:sz w:val="28"/>
          <w:szCs w:val="28"/>
          <w:lang w:val="uk-UA"/>
        </w:rPr>
        <w:t>’я</w:t>
      </w:r>
      <w:r>
        <w:rPr>
          <w:sz w:val="28"/>
          <w:szCs w:val="28"/>
          <w:lang w:val="uk-UA"/>
        </w:rPr>
        <w:t>нівської селищної територіальної громади</w:t>
      </w:r>
      <w:r w:rsidR="009C4887">
        <w:rPr>
          <w:sz w:val="28"/>
          <w:szCs w:val="28"/>
          <w:lang w:val="uk-UA"/>
        </w:rPr>
        <w:t xml:space="preserve"> (враховуючи трансферти)</w:t>
      </w:r>
      <w:r>
        <w:rPr>
          <w:sz w:val="28"/>
          <w:szCs w:val="28"/>
          <w:lang w:val="uk-UA"/>
        </w:rPr>
        <w:t xml:space="preserve"> надійшло </w:t>
      </w:r>
      <w:r w:rsidR="00D55BF5">
        <w:rPr>
          <w:sz w:val="28"/>
          <w:szCs w:val="28"/>
          <w:lang w:val="uk-UA"/>
        </w:rPr>
        <w:t xml:space="preserve"> </w:t>
      </w:r>
      <w:r w:rsidR="00873EFE">
        <w:rPr>
          <w:b/>
          <w:sz w:val="28"/>
          <w:szCs w:val="28"/>
          <w:lang w:val="uk-UA"/>
        </w:rPr>
        <w:t xml:space="preserve">49028,2 </w:t>
      </w:r>
      <w:r w:rsidR="00653645">
        <w:rPr>
          <w:sz w:val="28"/>
          <w:szCs w:val="28"/>
          <w:lang w:val="uk-UA"/>
        </w:rPr>
        <w:t>тис.</w:t>
      </w:r>
      <w:r w:rsidR="009C4887">
        <w:rPr>
          <w:sz w:val="28"/>
          <w:szCs w:val="28"/>
          <w:lang w:val="uk-UA"/>
        </w:rPr>
        <w:t xml:space="preserve"> </w:t>
      </w:r>
      <w:r w:rsidR="00873EF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. До </w:t>
      </w:r>
      <w:r w:rsidR="00123C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спеціального </w:t>
      </w:r>
      <w:r w:rsidR="00BC0A5F">
        <w:rPr>
          <w:sz w:val="28"/>
          <w:szCs w:val="28"/>
          <w:lang w:val="uk-UA"/>
        </w:rPr>
        <w:t xml:space="preserve"> </w:t>
      </w:r>
      <w:r w:rsidR="00D55BF5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883AAB">
        <w:rPr>
          <w:sz w:val="28"/>
          <w:szCs w:val="28"/>
          <w:lang w:val="uk-UA"/>
        </w:rPr>
        <w:t xml:space="preserve"> надійшло</w:t>
      </w:r>
      <w:r w:rsidR="00D55BF5">
        <w:rPr>
          <w:sz w:val="28"/>
          <w:szCs w:val="28"/>
          <w:lang w:val="uk-UA"/>
        </w:rPr>
        <w:t xml:space="preserve"> </w:t>
      </w:r>
      <w:r w:rsidR="008641F3" w:rsidRPr="008641F3">
        <w:rPr>
          <w:b/>
          <w:sz w:val="28"/>
          <w:szCs w:val="28"/>
          <w:lang w:val="uk-UA"/>
        </w:rPr>
        <w:t>799,6</w:t>
      </w:r>
      <w:r w:rsidR="005A13CA">
        <w:rPr>
          <w:sz w:val="28"/>
          <w:szCs w:val="28"/>
          <w:lang w:val="uk-UA"/>
        </w:rPr>
        <w:t xml:space="preserve"> тис.</w:t>
      </w:r>
      <w:r>
        <w:rPr>
          <w:sz w:val="28"/>
          <w:szCs w:val="28"/>
          <w:lang w:val="uk-UA"/>
        </w:rPr>
        <w:t xml:space="preserve"> грн.</w:t>
      </w:r>
      <w:r w:rsidR="00D55BF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Без урахування трансферт до   загального</w:t>
      </w:r>
      <w:r w:rsidR="00D55B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фонду бюджету надійшло </w:t>
      </w:r>
      <w:r w:rsidR="00D55BF5">
        <w:rPr>
          <w:sz w:val="28"/>
          <w:szCs w:val="28"/>
          <w:lang w:val="uk-UA"/>
        </w:rPr>
        <w:t xml:space="preserve"> </w:t>
      </w:r>
      <w:r w:rsidR="008641F3">
        <w:rPr>
          <w:b/>
          <w:sz w:val="28"/>
          <w:szCs w:val="28"/>
          <w:lang w:val="uk-UA"/>
        </w:rPr>
        <w:t>14549,7</w:t>
      </w:r>
      <w:r w:rsidR="00D55BF5">
        <w:rPr>
          <w:sz w:val="28"/>
          <w:szCs w:val="28"/>
          <w:lang w:val="uk-UA"/>
        </w:rPr>
        <w:t xml:space="preserve"> тис. грн., </w:t>
      </w:r>
      <w:r w:rsidR="003655D0">
        <w:rPr>
          <w:sz w:val="28"/>
          <w:szCs w:val="28"/>
          <w:lang w:val="uk-UA"/>
        </w:rPr>
        <w:t xml:space="preserve">дохідна частина </w:t>
      </w:r>
      <w:r w:rsidR="008641F3">
        <w:rPr>
          <w:sz w:val="28"/>
          <w:szCs w:val="28"/>
          <w:lang w:val="uk-UA"/>
        </w:rPr>
        <w:t xml:space="preserve">до місцевого бюджету </w:t>
      </w:r>
      <w:r w:rsidR="003655D0">
        <w:rPr>
          <w:sz w:val="28"/>
          <w:szCs w:val="28"/>
          <w:lang w:val="uk-UA"/>
        </w:rPr>
        <w:t xml:space="preserve">виконана на </w:t>
      </w:r>
      <w:r w:rsidR="008641F3">
        <w:rPr>
          <w:b/>
          <w:sz w:val="28"/>
          <w:szCs w:val="28"/>
          <w:lang w:val="uk-UA"/>
        </w:rPr>
        <w:t>118,56</w:t>
      </w:r>
      <w:r w:rsidR="003655D0" w:rsidRPr="00AA0E2B">
        <w:rPr>
          <w:b/>
          <w:sz w:val="28"/>
          <w:szCs w:val="28"/>
          <w:lang w:val="uk-UA"/>
        </w:rPr>
        <w:t>%.</w:t>
      </w:r>
      <w:r w:rsidR="008641F3">
        <w:rPr>
          <w:b/>
          <w:sz w:val="28"/>
          <w:szCs w:val="28"/>
          <w:lang w:val="uk-UA"/>
        </w:rPr>
        <w:t xml:space="preserve"> </w:t>
      </w:r>
      <w:r w:rsidR="008641F3">
        <w:rPr>
          <w:sz w:val="28"/>
          <w:szCs w:val="28"/>
          <w:lang w:val="uk-UA"/>
        </w:rPr>
        <w:t>Понад</w:t>
      </w:r>
      <w:r w:rsidR="00EE186A">
        <w:rPr>
          <w:sz w:val="28"/>
          <w:szCs w:val="28"/>
          <w:lang w:val="uk-UA"/>
        </w:rPr>
        <w:t xml:space="preserve"> </w:t>
      </w:r>
      <w:r w:rsidR="008641F3">
        <w:rPr>
          <w:sz w:val="28"/>
          <w:szCs w:val="28"/>
          <w:lang w:val="uk-UA"/>
        </w:rPr>
        <w:t xml:space="preserve">план надійшло </w:t>
      </w:r>
      <w:r w:rsidR="008641F3" w:rsidRPr="0054143E">
        <w:rPr>
          <w:b/>
          <w:sz w:val="28"/>
          <w:szCs w:val="28"/>
          <w:lang w:val="uk-UA"/>
        </w:rPr>
        <w:t>2277,3</w:t>
      </w:r>
      <w:r w:rsidR="000327B8">
        <w:rPr>
          <w:sz w:val="28"/>
          <w:szCs w:val="28"/>
          <w:lang w:val="uk-UA"/>
        </w:rPr>
        <w:t xml:space="preserve"> тис. грн.</w:t>
      </w:r>
    </w:p>
    <w:p w:rsidR="00BC0A5F" w:rsidRDefault="00362DF0" w:rsidP="000327B8">
      <w:pPr>
        <w:ind w:firstLine="567"/>
        <w:jc w:val="both"/>
        <w:rPr>
          <w:sz w:val="28"/>
          <w:szCs w:val="28"/>
          <w:lang w:val="uk-UA"/>
        </w:rPr>
      </w:pPr>
      <w:r w:rsidRPr="00362DF0"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 xml:space="preserve"> порівнянні з аналогічним періодом минулого року  відбулося збільшення </w:t>
      </w:r>
      <w:r w:rsidR="008641F3">
        <w:rPr>
          <w:sz w:val="28"/>
          <w:szCs w:val="28"/>
          <w:lang w:val="uk-UA"/>
        </w:rPr>
        <w:t xml:space="preserve">власних надходжень  до загального фонду на </w:t>
      </w:r>
      <w:r w:rsidR="008641F3" w:rsidRPr="0054143E">
        <w:rPr>
          <w:b/>
          <w:sz w:val="28"/>
          <w:szCs w:val="28"/>
          <w:lang w:val="uk-UA"/>
        </w:rPr>
        <w:t>1118,3</w:t>
      </w:r>
      <w:r w:rsidR="008641F3">
        <w:rPr>
          <w:sz w:val="28"/>
          <w:szCs w:val="28"/>
          <w:lang w:val="uk-UA"/>
        </w:rPr>
        <w:t xml:space="preserve"> тис</w:t>
      </w:r>
      <w:proofErr w:type="gramStart"/>
      <w:r w:rsidR="008641F3">
        <w:rPr>
          <w:sz w:val="28"/>
          <w:szCs w:val="28"/>
          <w:lang w:val="uk-UA"/>
        </w:rPr>
        <w:t>.</w:t>
      </w:r>
      <w:proofErr w:type="gramEnd"/>
      <w:r w:rsidR="008641F3">
        <w:rPr>
          <w:sz w:val="28"/>
          <w:szCs w:val="28"/>
          <w:lang w:val="uk-UA"/>
        </w:rPr>
        <w:t xml:space="preserve"> </w:t>
      </w:r>
      <w:proofErr w:type="gramStart"/>
      <w:r w:rsidR="008641F3">
        <w:rPr>
          <w:sz w:val="28"/>
          <w:szCs w:val="28"/>
          <w:lang w:val="uk-UA"/>
        </w:rPr>
        <w:t>г</w:t>
      </w:r>
      <w:proofErr w:type="gramEnd"/>
      <w:r w:rsidR="008641F3">
        <w:rPr>
          <w:sz w:val="28"/>
          <w:szCs w:val="28"/>
          <w:lang w:val="uk-UA"/>
        </w:rPr>
        <w:t xml:space="preserve">рн., та збільшення </w:t>
      </w:r>
      <w:r>
        <w:rPr>
          <w:sz w:val="28"/>
          <w:szCs w:val="28"/>
          <w:lang w:val="uk-UA"/>
        </w:rPr>
        <w:t>надходже</w:t>
      </w:r>
      <w:r w:rsidR="008641F3">
        <w:rPr>
          <w:sz w:val="28"/>
          <w:szCs w:val="28"/>
          <w:lang w:val="uk-UA"/>
        </w:rPr>
        <w:t>нь до спеціального фонду на 161,1</w:t>
      </w:r>
      <w:r>
        <w:rPr>
          <w:sz w:val="28"/>
          <w:szCs w:val="28"/>
          <w:lang w:val="uk-UA"/>
        </w:rPr>
        <w:t xml:space="preserve"> тис. грн</w:t>
      </w:r>
      <w:r w:rsidR="000327B8">
        <w:rPr>
          <w:sz w:val="28"/>
          <w:szCs w:val="28"/>
          <w:lang w:val="uk-UA"/>
        </w:rPr>
        <w:t>.</w:t>
      </w:r>
    </w:p>
    <w:p w:rsidR="00362DF0" w:rsidRPr="00362DF0" w:rsidRDefault="00362DF0" w:rsidP="000327B8">
      <w:pPr>
        <w:ind w:firstLine="567"/>
        <w:jc w:val="both"/>
        <w:rPr>
          <w:sz w:val="28"/>
          <w:szCs w:val="28"/>
          <w:lang w:val="uk-UA"/>
        </w:rPr>
      </w:pPr>
    </w:p>
    <w:p w:rsidR="003655D0" w:rsidRDefault="003655D0" w:rsidP="000327B8">
      <w:pPr>
        <w:ind w:firstLine="567"/>
        <w:rPr>
          <w:b/>
          <w:sz w:val="28"/>
          <w:szCs w:val="28"/>
          <w:lang w:val="uk-UA"/>
        </w:rPr>
      </w:pPr>
      <w:r w:rsidRPr="00362DF0">
        <w:rPr>
          <w:b/>
          <w:sz w:val="28"/>
          <w:szCs w:val="28"/>
          <w:lang w:val="uk-UA"/>
        </w:rPr>
        <w:t>Структуру бюджету складають:</w:t>
      </w:r>
    </w:p>
    <w:p w:rsidR="003655D0" w:rsidRDefault="003655D0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Податки, збори</w:t>
      </w:r>
      <w:r w:rsidR="003564A9">
        <w:rPr>
          <w:sz w:val="28"/>
          <w:szCs w:val="28"/>
          <w:lang w:val="uk-UA"/>
        </w:rPr>
        <w:t xml:space="preserve"> та неподаткові платежі – </w:t>
      </w:r>
      <w:r w:rsidR="003564A9">
        <w:rPr>
          <w:sz w:val="28"/>
          <w:szCs w:val="28"/>
        </w:rPr>
        <w:t>14549</w:t>
      </w:r>
      <w:r w:rsidR="003564A9" w:rsidRPr="003564A9">
        <w:rPr>
          <w:sz w:val="28"/>
          <w:szCs w:val="28"/>
        </w:rPr>
        <w:t>,7</w:t>
      </w:r>
      <w:r>
        <w:rPr>
          <w:sz w:val="28"/>
          <w:szCs w:val="28"/>
          <w:lang w:val="uk-UA"/>
        </w:rPr>
        <w:t xml:space="preserve"> тис.</w:t>
      </w:r>
      <w:r w:rsidR="009531C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грн.</w:t>
      </w:r>
      <w:r w:rsidR="009531CB">
        <w:rPr>
          <w:sz w:val="28"/>
          <w:szCs w:val="28"/>
          <w:lang w:val="uk-UA"/>
        </w:rPr>
        <w:t>( 29,7</w:t>
      </w:r>
      <w:r w:rsidR="009A0EFB">
        <w:rPr>
          <w:sz w:val="28"/>
          <w:szCs w:val="28"/>
          <w:lang w:val="uk-UA"/>
        </w:rPr>
        <w:t>%)</w:t>
      </w:r>
    </w:p>
    <w:p w:rsidR="003655D0" w:rsidRDefault="003655D0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Офіційні</w:t>
      </w:r>
      <w:r w:rsidR="009A0EFB">
        <w:rPr>
          <w:sz w:val="28"/>
          <w:szCs w:val="28"/>
          <w:lang w:val="uk-UA"/>
        </w:rPr>
        <w:t xml:space="preserve"> тра</w:t>
      </w:r>
      <w:r w:rsidR="003564A9">
        <w:rPr>
          <w:sz w:val="28"/>
          <w:szCs w:val="28"/>
          <w:lang w:val="uk-UA"/>
        </w:rPr>
        <w:t>нсферти – 34478,5</w:t>
      </w:r>
      <w:r w:rsidR="00CD05D8">
        <w:rPr>
          <w:sz w:val="28"/>
          <w:szCs w:val="28"/>
          <w:lang w:val="uk-UA"/>
        </w:rPr>
        <w:t xml:space="preserve"> тис. грн.( 70,3 </w:t>
      </w:r>
      <w:r w:rsidR="009A0EFB">
        <w:rPr>
          <w:sz w:val="28"/>
          <w:szCs w:val="28"/>
          <w:lang w:val="uk-UA"/>
        </w:rPr>
        <w:t>%)</w:t>
      </w:r>
    </w:p>
    <w:p w:rsidR="003655D0" w:rsidRPr="00D55BF5" w:rsidRDefault="003655D0" w:rsidP="000327B8">
      <w:pPr>
        <w:ind w:firstLine="567"/>
        <w:rPr>
          <w:sz w:val="28"/>
          <w:szCs w:val="28"/>
          <w:lang w:val="uk-UA"/>
        </w:rPr>
      </w:pPr>
    </w:p>
    <w:p w:rsidR="008D315E" w:rsidRDefault="00E0623C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</w:t>
      </w:r>
      <w:r w:rsidR="008D315E">
        <w:rPr>
          <w:sz w:val="28"/>
          <w:szCs w:val="28"/>
          <w:lang w:val="uk-UA"/>
        </w:rPr>
        <w:t xml:space="preserve"> плану по власних доходах</w:t>
      </w:r>
      <w:r>
        <w:rPr>
          <w:sz w:val="28"/>
          <w:szCs w:val="28"/>
          <w:lang w:val="uk-UA"/>
        </w:rPr>
        <w:t xml:space="preserve"> загального фо</w:t>
      </w:r>
      <w:r w:rsidR="00362DF0">
        <w:rPr>
          <w:sz w:val="28"/>
          <w:szCs w:val="28"/>
          <w:lang w:val="uk-UA"/>
        </w:rPr>
        <w:t>нду без урахування трансферт  за 1</w:t>
      </w:r>
      <w:r w:rsidR="00CD05D8">
        <w:rPr>
          <w:sz w:val="28"/>
          <w:szCs w:val="28"/>
          <w:lang w:val="uk-UA"/>
        </w:rPr>
        <w:t xml:space="preserve"> півріччя</w:t>
      </w:r>
      <w:r>
        <w:rPr>
          <w:sz w:val="28"/>
          <w:szCs w:val="28"/>
          <w:lang w:val="uk-UA"/>
        </w:rPr>
        <w:t xml:space="preserve"> </w:t>
      </w:r>
      <w:r w:rsidR="00CD05D8">
        <w:rPr>
          <w:sz w:val="28"/>
          <w:szCs w:val="28"/>
          <w:lang w:val="uk-UA"/>
        </w:rPr>
        <w:t>2025року    забезпечено на 118,56</w:t>
      </w:r>
      <w:r w:rsidR="008D315E">
        <w:rPr>
          <w:sz w:val="28"/>
          <w:szCs w:val="28"/>
          <w:lang w:val="uk-UA"/>
        </w:rPr>
        <w:t>%</w:t>
      </w:r>
      <w:r w:rsidR="009778FB">
        <w:rPr>
          <w:sz w:val="28"/>
          <w:szCs w:val="28"/>
          <w:lang w:val="uk-UA"/>
        </w:rPr>
        <w:t xml:space="preserve">, </w:t>
      </w:r>
      <w:r w:rsidR="00CD05D8">
        <w:rPr>
          <w:sz w:val="28"/>
          <w:szCs w:val="28"/>
          <w:lang w:val="uk-UA"/>
        </w:rPr>
        <w:t xml:space="preserve"> </w:t>
      </w:r>
      <w:r w:rsidR="009778FB">
        <w:rPr>
          <w:sz w:val="28"/>
          <w:szCs w:val="28"/>
          <w:lang w:val="uk-UA"/>
        </w:rPr>
        <w:t xml:space="preserve">додатково </w:t>
      </w:r>
      <w:r w:rsidR="00A2534F">
        <w:rPr>
          <w:sz w:val="28"/>
          <w:szCs w:val="28"/>
          <w:lang w:val="uk-UA"/>
        </w:rPr>
        <w:t xml:space="preserve">отримано </w:t>
      </w:r>
      <w:r w:rsidR="00A2534F" w:rsidRPr="00A2534F">
        <w:rPr>
          <w:b/>
          <w:sz w:val="28"/>
          <w:szCs w:val="28"/>
          <w:lang w:val="uk-UA"/>
        </w:rPr>
        <w:t>2277,3</w:t>
      </w:r>
      <w:r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 xml:space="preserve"> тис. грн., з урахуванням трансфертів д</w:t>
      </w:r>
      <w:r>
        <w:rPr>
          <w:sz w:val="28"/>
          <w:szCs w:val="28"/>
          <w:lang w:val="uk-UA"/>
        </w:rPr>
        <w:t xml:space="preserve">о бюджету понад надійшло </w:t>
      </w:r>
      <w:r w:rsidR="00CD05D8">
        <w:rPr>
          <w:b/>
          <w:sz w:val="28"/>
          <w:szCs w:val="28"/>
          <w:lang w:val="uk-UA"/>
        </w:rPr>
        <w:t>2236,3</w:t>
      </w:r>
      <w:r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>тис. грив</w:t>
      </w:r>
      <w:r>
        <w:rPr>
          <w:sz w:val="28"/>
          <w:szCs w:val="28"/>
          <w:lang w:val="uk-UA"/>
        </w:rPr>
        <w:t>ень</w:t>
      </w:r>
      <w:r w:rsidR="00CD05D8">
        <w:rPr>
          <w:sz w:val="28"/>
          <w:szCs w:val="28"/>
          <w:lang w:val="uk-UA"/>
        </w:rPr>
        <w:t xml:space="preserve"> забезпечено виконання на 104,78</w:t>
      </w:r>
      <w:r w:rsidR="00AC2531">
        <w:rPr>
          <w:sz w:val="28"/>
          <w:szCs w:val="28"/>
          <w:lang w:val="uk-UA"/>
        </w:rPr>
        <w:t xml:space="preserve"> відсотків.</w:t>
      </w:r>
    </w:p>
    <w:p w:rsidR="00EF53DF" w:rsidRDefault="00EF53DF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спеціального фонду бюджету селищної територіальної громади на</w:t>
      </w:r>
      <w:r w:rsidR="00E0623C">
        <w:rPr>
          <w:sz w:val="28"/>
          <w:szCs w:val="28"/>
          <w:lang w:val="uk-UA"/>
        </w:rPr>
        <w:t>дійшл</w:t>
      </w:r>
      <w:r w:rsidR="00FE0D60">
        <w:rPr>
          <w:sz w:val="28"/>
          <w:szCs w:val="28"/>
          <w:lang w:val="uk-UA"/>
        </w:rPr>
        <w:t>о власних доходів  в сумі  799,6</w:t>
      </w:r>
      <w:r>
        <w:rPr>
          <w:sz w:val="28"/>
          <w:szCs w:val="28"/>
          <w:lang w:val="uk-UA"/>
        </w:rPr>
        <w:t xml:space="preserve"> тис. грн..</w:t>
      </w:r>
      <w:r w:rsidR="00FE0D60">
        <w:rPr>
          <w:sz w:val="28"/>
          <w:szCs w:val="28"/>
          <w:lang w:val="uk-UA"/>
        </w:rPr>
        <w:t>(115,74</w:t>
      </w:r>
      <w:r w:rsidR="00E0623C">
        <w:rPr>
          <w:sz w:val="28"/>
          <w:szCs w:val="28"/>
          <w:lang w:val="uk-UA"/>
        </w:rPr>
        <w:t xml:space="preserve"> %).</w:t>
      </w:r>
    </w:p>
    <w:p w:rsidR="00017940" w:rsidRDefault="00AC2531" w:rsidP="000327B8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BF3F1C">
        <w:rPr>
          <w:sz w:val="28"/>
          <w:szCs w:val="28"/>
        </w:rPr>
        <w:t>Дохідна</w:t>
      </w:r>
      <w:proofErr w:type="spellEnd"/>
      <w:r w:rsidRPr="00BF3F1C">
        <w:rPr>
          <w:sz w:val="28"/>
          <w:szCs w:val="28"/>
        </w:rPr>
        <w:t xml:space="preserve"> </w:t>
      </w:r>
      <w:proofErr w:type="spellStart"/>
      <w:r w:rsidRPr="00BF3F1C">
        <w:rPr>
          <w:sz w:val="28"/>
          <w:szCs w:val="28"/>
        </w:rPr>
        <w:t>частина</w:t>
      </w:r>
      <w:proofErr w:type="spellEnd"/>
      <w:r w:rsidRPr="00BF3F1C">
        <w:rPr>
          <w:sz w:val="28"/>
          <w:szCs w:val="28"/>
        </w:rPr>
        <w:t xml:space="preserve"> бюджету </w:t>
      </w:r>
      <w:proofErr w:type="spellStart"/>
      <w:r w:rsidRPr="00BF3F1C">
        <w:rPr>
          <w:sz w:val="28"/>
          <w:szCs w:val="28"/>
        </w:rPr>
        <w:t>об’єднано</w:t>
      </w:r>
      <w:r>
        <w:rPr>
          <w:sz w:val="28"/>
          <w:szCs w:val="28"/>
        </w:rPr>
        <w:t>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 w:rsidR="00532137">
        <w:rPr>
          <w:sz w:val="28"/>
          <w:szCs w:val="28"/>
          <w:lang w:val="uk-UA"/>
        </w:rPr>
        <w:t>на</w:t>
      </w:r>
      <w:r w:rsidR="008E7238">
        <w:rPr>
          <w:sz w:val="28"/>
          <w:szCs w:val="28"/>
          <w:lang w:val="uk-UA"/>
        </w:rPr>
        <w:t xml:space="preserve"> 1 </w:t>
      </w:r>
      <w:proofErr w:type="gramStart"/>
      <w:r w:rsidR="008E7238">
        <w:rPr>
          <w:sz w:val="28"/>
          <w:szCs w:val="28"/>
          <w:lang w:val="uk-UA"/>
        </w:rPr>
        <w:t>п</w:t>
      </w:r>
      <w:proofErr w:type="gramEnd"/>
      <w:r w:rsidR="008E7238">
        <w:rPr>
          <w:sz w:val="28"/>
          <w:szCs w:val="28"/>
          <w:lang w:val="uk-UA"/>
        </w:rPr>
        <w:t xml:space="preserve">івріччя </w:t>
      </w:r>
      <w:r w:rsidR="00E0623C">
        <w:rPr>
          <w:sz w:val="28"/>
          <w:szCs w:val="28"/>
          <w:lang w:val="uk-UA"/>
        </w:rPr>
        <w:t>2025року</w:t>
      </w:r>
      <w:r w:rsidR="00532137">
        <w:rPr>
          <w:sz w:val="28"/>
          <w:szCs w:val="28"/>
        </w:rPr>
        <w:t xml:space="preserve"> </w:t>
      </w:r>
      <w:r w:rsidR="00CF3EC8">
        <w:rPr>
          <w:sz w:val="28"/>
          <w:szCs w:val="28"/>
          <w:lang w:val="uk-UA"/>
        </w:rPr>
        <w:t>(враховуючи уточненн</w:t>
      </w:r>
      <w:r w:rsidR="009D2F9B">
        <w:rPr>
          <w:sz w:val="28"/>
          <w:szCs w:val="28"/>
          <w:lang w:val="uk-UA"/>
        </w:rPr>
        <w:t xml:space="preserve">я </w:t>
      </w:r>
      <w:r w:rsidRPr="00BF3F1C">
        <w:rPr>
          <w:sz w:val="28"/>
          <w:szCs w:val="28"/>
        </w:rPr>
        <w:t xml:space="preserve"> </w:t>
      </w:r>
      <w:r w:rsidR="009D2F9B">
        <w:rPr>
          <w:sz w:val="28"/>
          <w:szCs w:val="28"/>
          <w:lang w:val="uk-UA"/>
        </w:rPr>
        <w:t xml:space="preserve">) </w:t>
      </w:r>
      <w:r w:rsidRPr="00BF3F1C">
        <w:rPr>
          <w:sz w:val="28"/>
          <w:szCs w:val="28"/>
        </w:rPr>
        <w:t>сфо</w:t>
      </w:r>
      <w:r>
        <w:rPr>
          <w:sz w:val="28"/>
          <w:szCs w:val="28"/>
        </w:rPr>
        <w:t xml:space="preserve">рмована в </w:t>
      </w:r>
      <w:proofErr w:type="spellStart"/>
      <w:r>
        <w:rPr>
          <w:sz w:val="28"/>
          <w:szCs w:val="28"/>
        </w:rPr>
        <w:t>загальній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 w:rsidR="009D2F9B">
        <w:rPr>
          <w:sz w:val="28"/>
          <w:szCs w:val="28"/>
          <w:lang w:val="uk-UA"/>
        </w:rPr>
        <w:t>47482,7</w:t>
      </w:r>
      <w:r w:rsidR="00532137">
        <w:rPr>
          <w:sz w:val="28"/>
          <w:szCs w:val="28"/>
          <w:lang w:val="uk-UA"/>
        </w:rPr>
        <w:t xml:space="preserve"> тис. грн.</w:t>
      </w:r>
      <w:r>
        <w:rPr>
          <w:sz w:val="28"/>
          <w:szCs w:val="28"/>
        </w:rPr>
        <w:t xml:space="preserve">, у тому </w:t>
      </w:r>
      <w:proofErr w:type="spellStart"/>
      <w:r>
        <w:rPr>
          <w:sz w:val="28"/>
          <w:szCs w:val="28"/>
        </w:rPr>
        <w:t>числі</w:t>
      </w:r>
      <w:proofErr w:type="spellEnd"/>
      <w:r>
        <w:rPr>
          <w:sz w:val="28"/>
          <w:szCs w:val="28"/>
        </w:rPr>
        <w:t xml:space="preserve"> </w:t>
      </w:r>
      <w:r w:rsidR="009D2F9B">
        <w:rPr>
          <w:sz w:val="28"/>
          <w:szCs w:val="28"/>
          <w:lang w:val="uk-UA"/>
        </w:rPr>
        <w:t>46791,8</w:t>
      </w:r>
      <w:r>
        <w:rPr>
          <w:sz w:val="28"/>
          <w:szCs w:val="28"/>
          <w:lang w:val="uk-UA"/>
        </w:rPr>
        <w:t xml:space="preserve"> тис.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склада</w:t>
      </w:r>
      <w:r>
        <w:rPr>
          <w:sz w:val="28"/>
          <w:szCs w:val="28"/>
          <w:lang w:val="uk-UA"/>
        </w:rPr>
        <w:t>є план по</w:t>
      </w:r>
      <w:r>
        <w:rPr>
          <w:sz w:val="28"/>
          <w:szCs w:val="28"/>
        </w:rPr>
        <w:t xml:space="preserve"> доход</w:t>
      </w:r>
      <w:r>
        <w:rPr>
          <w:sz w:val="28"/>
          <w:szCs w:val="28"/>
          <w:lang w:val="uk-UA"/>
        </w:rPr>
        <w:t>ах</w:t>
      </w:r>
      <w:r w:rsidRPr="00BF3F1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загального</w:t>
      </w:r>
      <w:proofErr w:type="spellEnd"/>
      <w:r>
        <w:rPr>
          <w:sz w:val="28"/>
          <w:szCs w:val="28"/>
        </w:rPr>
        <w:t xml:space="preserve"> фонду</w:t>
      </w:r>
      <w:r w:rsidRPr="00AB6B97">
        <w:rPr>
          <w:sz w:val="28"/>
          <w:szCs w:val="28"/>
        </w:rPr>
        <w:t>;</w:t>
      </w:r>
      <w:r>
        <w:rPr>
          <w:sz w:val="28"/>
          <w:szCs w:val="28"/>
        </w:rPr>
        <w:t xml:space="preserve"> та </w:t>
      </w:r>
      <w:r w:rsidR="009D2F9B">
        <w:rPr>
          <w:sz w:val="28"/>
          <w:szCs w:val="28"/>
          <w:lang w:val="uk-UA"/>
        </w:rPr>
        <w:t>690,9</w:t>
      </w:r>
      <w:r>
        <w:rPr>
          <w:sz w:val="28"/>
          <w:szCs w:val="28"/>
          <w:lang w:val="uk-UA"/>
        </w:rPr>
        <w:t>тис</w:t>
      </w:r>
      <w:r w:rsidR="00532137">
        <w:rPr>
          <w:sz w:val="28"/>
          <w:szCs w:val="28"/>
        </w:rPr>
        <w:t xml:space="preserve"> </w:t>
      </w:r>
      <w:proofErr w:type="spellStart"/>
      <w:r w:rsidR="00532137">
        <w:rPr>
          <w:sz w:val="28"/>
          <w:szCs w:val="28"/>
        </w:rPr>
        <w:t>грн</w:t>
      </w:r>
      <w:proofErr w:type="spellEnd"/>
      <w:r w:rsidR="0053213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план по доходах до спеціального </w:t>
      </w:r>
      <w:r w:rsidRPr="00BF3F1C">
        <w:rPr>
          <w:sz w:val="28"/>
          <w:szCs w:val="28"/>
        </w:rPr>
        <w:t xml:space="preserve">фонду. </w:t>
      </w:r>
      <w:proofErr w:type="spellStart"/>
      <w:r w:rsidRPr="00BF3F1C">
        <w:rPr>
          <w:sz w:val="28"/>
          <w:szCs w:val="28"/>
        </w:rPr>
        <w:t>Обсяг</w:t>
      </w:r>
      <w:proofErr w:type="spellEnd"/>
      <w:r>
        <w:rPr>
          <w:sz w:val="28"/>
          <w:szCs w:val="28"/>
          <w:lang w:val="uk-UA"/>
        </w:rPr>
        <w:t xml:space="preserve">  власних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надходжень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по загальному фонду</w:t>
      </w:r>
      <w:r>
        <w:rPr>
          <w:sz w:val="28"/>
          <w:szCs w:val="28"/>
        </w:rPr>
        <w:t xml:space="preserve"> за</w:t>
      </w:r>
      <w:r w:rsidR="00F14B36">
        <w:rPr>
          <w:sz w:val="28"/>
          <w:szCs w:val="28"/>
          <w:lang w:val="uk-UA"/>
        </w:rPr>
        <w:t xml:space="preserve"> січень-червень </w:t>
      </w:r>
      <w:r w:rsidR="002E26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202</w:t>
      </w:r>
      <w:r w:rsidR="002E2641"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 w:rsidR="00362DF0">
        <w:rPr>
          <w:sz w:val="28"/>
          <w:szCs w:val="28"/>
          <w:lang w:val="uk-UA"/>
        </w:rPr>
        <w:t xml:space="preserve"> </w:t>
      </w:r>
      <w:r w:rsidR="00A2534F">
        <w:rPr>
          <w:sz w:val="28"/>
          <w:szCs w:val="28"/>
        </w:rPr>
        <w:t xml:space="preserve"> </w:t>
      </w:r>
      <w:proofErr w:type="spellStart"/>
      <w:r w:rsidR="00A2534F">
        <w:rPr>
          <w:sz w:val="28"/>
          <w:szCs w:val="28"/>
        </w:rPr>
        <w:t>скла</w:t>
      </w:r>
      <w:proofErr w:type="spellEnd"/>
      <w:r w:rsidR="00A2534F">
        <w:rPr>
          <w:sz w:val="28"/>
          <w:szCs w:val="28"/>
          <w:lang w:val="uk-UA"/>
        </w:rPr>
        <w:t>дає</w:t>
      </w:r>
      <w:r w:rsidR="00F14B36">
        <w:rPr>
          <w:sz w:val="28"/>
          <w:szCs w:val="28"/>
          <w:lang w:val="uk-UA"/>
        </w:rPr>
        <w:t xml:space="preserve"> 14549,7</w:t>
      </w:r>
      <w:r>
        <w:rPr>
          <w:sz w:val="28"/>
          <w:szCs w:val="28"/>
          <w:lang w:val="uk-UA"/>
        </w:rPr>
        <w:t xml:space="preserve"> тис.</w:t>
      </w:r>
      <w:r w:rsidR="00355D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грн.</w:t>
      </w:r>
      <w:r w:rsidR="00F14B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при </w:t>
      </w:r>
      <w:r w:rsidR="00355DC0">
        <w:rPr>
          <w:sz w:val="28"/>
          <w:szCs w:val="28"/>
          <w:lang w:val="uk-UA"/>
        </w:rPr>
        <w:t xml:space="preserve">уточненому </w:t>
      </w:r>
      <w:r w:rsidR="002E26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плані</w:t>
      </w:r>
      <w:proofErr w:type="spellEnd"/>
      <w:r>
        <w:rPr>
          <w:sz w:val="28"/>
          <w:szCs w:val="28"/>
        </w:rPr>
        <w:t xml:space="preserve"> </w:t>
      </w:r>
      <w:r w:rsidR="00F14B36">
        <w:rPr>
          <w:sz w:val="28"/>
          <w:szCs w:val="28"/>
          <w:lang w:val="uk-UA"/>
        </w:rPr>
        <w:t xml:space="preserve">  12272,4</w:t>
      </w:r>
      <w:r>
        <w:rPr>
          <w:sz w:val="28"/>
          <w:szCs w:val="28"/>
          <w:lang w:val="uk-UA"/>
        </w:rPr>
        <w:t xml:space="preserve"> тис.</w:t>
      </w:r>
      <w:r>
        <w:rPr>
          <w:sz w:val="28"/>
          <w:szCs w:val="28"/>
        </w:rPr>
        <w:t xml:space="preserve">  грн.,</w:t>
      </w:r>
      <w:r>
        <w:rPr>
          <w:sz w:val="28"/>
          <w:szCs w:val="28"/>
          <w:lang w:val="uk-UA"/>
        </w:rPr>
        <w:t xml:space="preserve"> </w:t>
      </w:r>
      <w:proofErr w:type="spellStart"/>
      <w:r w:rsidR="00355DC0">
        <w:rPr>
          <w:sz w:val="28"/>
          <w:szCs w:val="28"/>
        </w:rPr>
        <w:t>що</w:t>
      </w:r>
      <w:proofErr w:type="spellEnd"/>
      <w:r w:rsidR="00355DC0">
        <w:rPr>
          <w:sz w:val="28"/>
          <w:szCs w:val="28"/>
        </w:rPr>
        <w:t xml:space="preserve"> становить </w:t>
      </w:r>
      <w:r w:rsidR="00F14B36">
        <w:rPr>
          <w:sz w:val="28"/>
          <w:szCs w:val="28"/>
          <w:lang w:val="uk-UA"/>
        </w:rPr>
        <w:t>118,56</w:t>
      </w:r>
      <w:r w:rsidR="0054143E">
        <w:rPr>
          <w:sz w:val="28"/>
          <w:szCs w:val="28"/>
          <w:lang w:val="uk-UA"/>
        </w:rPr>
        <w:t xml:space="preserve">% </w:t>
      </w:r>
      <w:r w:rsidR="00355DC0">
        <w:rPr>
          <w:sz w:val="28"/>
          <w:szCs w:val="28"/>
          <w:lang w:val="uk-UA"/>
        </w:rPr>
        <w:t>виконанн</w:t>
      </w:r>
      <w:r w:rsidR="000E3475">
        <w:rPr>
          <w:sz w:val="28"/>
          <w:szCs w:val="28"/>
          <w:lang w:val="uk-UA"/>
        </w:rPr>
        <w:t>я.</w:t>
      </w:r>
      <w:r w:rsidR="00355DC0">
        <w:rPr>
          <w:sz w:val="28"/>
          <w:szCs w:val="28"/>
          <w:lang w:val="uk-UA"/>
        </w:rPr>
        <w:t xml:space="preserve"> По спеціальном</w:t>
      </w:r>
      <w:r w:rsidR="00F14B36">
        <w:rPr>
          <w:sz w:val="28"/>
          <w:szCs w:val="28"/>
          <w:lang w:val="uk-UA"/>
        </w:rPr>
        <w:t xml:space="preserve">у фонду  у січні-червні </w:t>
      </w:r>
      <w:r w:rsidR="002E2641">
        <w:rPr>
          <w:sz w:val="28"/>
          <w:szCs w:val="28"/>
          <w:lang w:val="uk-UA"/>
        </w:rPr>
        <w:t xml:space="preserve">  2025 року</w:t>
      </w:r>
      <w:r w:rsidR="00F14B36">
        <w:rPr>
          <w:sz w:val="28"/>
          <w:szCs w:val="28"/>
          <w:lang w:val="uk-UA"/>
        </w:rPr>
        <w:t xml:space="preserve"> було отримано 799,6</w:t>
      </w:r>
      <w:r w:rsidR="001F34E6">
        <w:rPr>
          <w:sz w:val="28"/>
          <w:szCs w:val="28"/>
          <w:lang w:val="uk-UA"/>
        </w:rPr>
        <w:t xml:space="preserve"> тис. </w:t>
      </w:r>
      <w:proofErr w:type="spellStart"/>
      <w:r w:rsidR="001F34E6">
        <w:rPr>
          <w:sz w:val="28"/>
          <w:szCs w:val="28"/>
          <w:lang w:val="uk-UA"/>
        </w:rPr>
        <w:t>грн</w:t>
      </w:r>
      <w:proofErr w:type="spellEnd"/>
      <w:r w:rsidR="001F34E6">
        <w:rPr>
          <w:sz w:val="28"/>
          <w:szCs w:val="28"/>
          <w:lang w:val="uk-UA"/>
        </w:rPr>
        <w:t xml:space="preserve"> </w:t>
      </w:r>
      <w:r w:rsidR="00F14B36">
        <w:rPr>
          <w:sz w:val="28"/>
          <w:szCs w:val="28"/>
          <w:lang w:val="uk-UA"/>
        </w:rPr>
        <w:t>, при  плані 690,9</w:t>
      </w:r>
      <w:r>
        <w:rPr>
          <w:sz w:val="28"/>
          <w:szCs w:val="28"/>
          <w:lang w:val="uk-UA"/>
        </w:rPr>
        <w:t xml:space="preserve"> тис грн.,що становить</w:t>
      </w:r>
      <w:r w:rsidR="00F14B36">
        <w:rPr>
          <w:sz w:val="28"/>
          <w:szCs w:val="28"/>
          <w:lang w:val="uk-UA"/>
        </w:rPr>
        <w:t xml:space="preserve"> 115,74</w:t>
      </w:r>
      <w:r>
        <w:rPr>
          <w:sz w:val="28"/>
          <w:szCs w:val="28"/>
          <w:lang w:val="uk-UA"/>
        </w:rPr>
        <w:t xml:space="preserve">%. </w:t>
      </w:r>
    </w:p>
    <w:p w:rsidR="00AC2531" w:rsidRPr="00357647" w:rsidRDefault="00F14B36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даному періоді </w:t>
      </w:r>
      <w:r w:rsidR="00131CB4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 xml:space="preserve"> одержано базову дотацію в сумі </w:t>
      </w:r>
      <w:r>
        <w:rPr>
          <w:sz w:val="28"/>
          <w:szCs w:val="28"/>
          <w:lang w:val="uk-UA"/>
        </w:rPr>
        <w:t>11198,4</w:t>
      </w:r>
      <w:r w:rsidR="00FC523B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 xml:space="preserve"> тис. </w:t>
      </w:r>
      <w:r w:rsidR="00E875D6">
        <w:rPr>
          <w:sz w:val="28"/>
          <w:szCs w:val="28"/>
          <w:lang w:val="uk-UA"/>
        </w:rPr>
        <w:t>грн.</w:t>
      </w:r>
      <w:r w:rsidR="00E875D6" w:rsidRPr="00E875D6">
        <w:rPr>
          <w:sz w:val="28"/>
          <w:szCs w:val="28"/>
          <w:lang w:val="uk-UA"/>
        </w:rPr>
        <w:t xml:space="preserve"> </w:t>
      </w:r>
      <w:r w:rsidR="00A62C11">
        <w:rPr>
          <w:sz w:val="28"/>
          <w:szCs w:val="28"/>
          <w:lang w:val="uk-UA"/>
        </w:rPr>
        <w:t>;</w:t>
      </w:r>
      <w:r w:rsidR="00AC2531">
        <w:rPr>
          <w:sz w:val="28"/>
          <w:szCs w:val="28"/>
          <w:lang w:val="uk-UA"/>
        </w:rPr>
        <w:t xml:space="preserve"> освітню субвенцію з державного бюджету місцевим бюджетам </w:t>
      </w:r>
      <w:r>
        <w:rPr>
          <w:sz w:val="28"/>
          <w:szCs w:val="28"/>
          <w:lang w:val="uk-UA"/>
        </w:rPr>
        <w:t>в сумі 20311,7</w:t>
      </w:r>
      <w:r w:rsidR="00AC2531">
        <w:rPr>
          <w:sz w:val="28"/>
          <w:szCs w:val="28"/>
          <w:lang w:val="uk-UA"/>
        </w:rPr>
        <w:t xml:space="preserve"> </w:t>
      </w:r>
      <w:r w:rsidR="00A62C11">
        <w:rPr>
          <w:sz w:val="28"/>
          <w:szCs w:val="28"/>
          <w:lang w:val="uk-UA"/>
        </w:rPr>
        <w:t>тис. грн.;</w:t>
      </w:r>
      <w:r w:rsidR="00E875D6">
        <w:rPr>
          <w:sz w:val="28"/>
          <w:szCs w:val="28"/>
          <w:lang w:val="uk-UA"/>
        </w:rPr>
        <w:t xml:space="preserve"> субвенцію з </w:t>
      </w:r>
      <w:r w:rsidR="00E875D6" w:rsidRPr="00E875D6">
        <w:rPr>
          <w:sz w:val="28"/>
          <w:szCs w:val="28"/>
          <w:lang w:val="uk-UA"/>
        </w:rPr>
        <w:t>державного</w:t>
      </w:r>
      <w:r w:rsidR="00AC2531">
        <w:rPr>
          <w:sz w:val="28"/>
          <w:szCs w:val="28"/>
          <w:lang w:val="uk-UA"/>
        </w:rPr>
        <w:t xml:space="preserve"> бюджету </w:t>
      </w:r>
      <w:r w:rsidR="00E875D6">
        <w:rPr>
          <w:sz w:val="28"/>
          <w:szCs w:val="28"/>
          <w:lang w:val="uk-UA"/>
        </w:rPr>
        <w:t xml:space="preserve">місцевим бюджетам </w:t>
      </w:r>
      <w:r w:rsidR="00AC2531">
        <w:rPr>
          <w:sz w:val="28"/>
          <w:szCs w:val="28"/>
          <w:lang w:val="uk-UA"/>
        </w:rPr>
        <w:t>на надання державної підтримки особам з особливими освітніми</w:t>
      </w:r>
      <w:r w:rsidR="00E875D6">
        <w:rPr>
          <w:sz w:val="28"/>
          <w:szCs w:val="28"/>
          <w:lang w:val="uk-UA"/>
        </w:rPr>
        <w:t xml:space="preserve"> потребами </w:t>
      </w:r>
      <w:r w:rsidR="00AC2531">
        <w:rPr>
          <w:sz w:val="28"/>
          <w:szCs w:val="28"/>
          <w:lang w:val="uk-UA"/>
        </w:rPr>
        <w:t xml:space="preserve"> в сумі </w:t>
      </w:r>
      <w:r w:rsidR="003F7537">
        <w:rPr>
          <w:sz w:val="28"/>
          <w:szCs w:val="28"/>
          <w:lang w:val="uk-UA"/>
        </w:rPr>
        <w:t>62,4</w:t>
      </w:r>
      <w:r w:rsidR="00DB66CD">
        <w:rPr>
          <w:sz w:val="28"/>
          <w:szCs w:val="28"/>
          <w:lang w:val="uk-UA"/>
        </w:rPr>
        <w:t xml:space="preserve"> </w:t>
      </w:r>
      <w:r w:rsidR="00AC2531">
        <w:rPr>
          <w:sz w:val="28"/>
          <w:szCs w:val="28"/>
          <w:lang w:val="uk-UA"/>
        </w:rPr>
        <w:t>тис. грн.</w:t>
      </w:r>
      <w:r w:rsidR="00A62C11">
        <w:rPr>
          <w:sz w:val="28"/>
          <w:szCs w:val="28"/>
          <w:lang w:val="uk-UA"/>
        </w:rPr>
        <w:t>;</w:t>
      </w:r>
      <w:r w:rsidR="00DB66CD">
        <w:rPr>
          <w:sz w:val="28"/>
          <w:szCs w:val="28"/>
          <w:lang w:val="uk-UA"/>
        </w:rPr>
        <w:t xml:space="preserve"> субвенцію </w:t>
      </w:r>
      <w:r w:rsidR="00E875D6">
        <w:rPr>
          <w:sz w:val="28"/>
          <w:szCs w:val="28"/>
          <w:lang w:val="uk-UA"/>
        </w:rPr>
        <w:t>з державного бюджету місцевим бюджетам на здійснення доплат педагогічним працівникам закладів загальн</w:t>
      </w:r>
      <w:r w:rsidR="003F7537">
        <w:rPr>
          <w:sz w:val="28"/>
          <w:szCs w:val="28"/>
          <w:lang w:val="uk-UA"/>
        </w:rPr>
        <w:t>ої середньої освіти в сумі 1810,2</w:t>
      </w:r>
      <w:r w:rsidR="003D1136">
        <w:rPr>
          <w:sz w:val="28"/>
          <w:szCs w:val="28"/>
          <w:lang w:val="uk-UA"/>
        </w:rPr>
        <w:t xml:space="preserve"> </w:t>
      </w:r>
      <w:r w:rsidR="00A62C11">
        <w:rPr>
          <w:sz w:val="28"/>
          <w:szCs w:val="28"/>
          <w:lang w:val="uk-UA"/>
        </w:rPr>
        <w:t xml:space="preserve">тис. грн.; субвенцію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 НУШ» в сумі 334,2 тис. грн.; </w:t>
      </w:r>
      <w:r w:rsidR="00DB66CD">
        <w:rPr>
          <w:sz w:val="28"/>
          <w:szCs w:val="28"/>
          <w:lang w:val="uk-UA"/>
        </w:rPr>
        <w:t xml:space="preserve"> </w:t>
      </w:r>
      <w:r w:rsidR="00333D7F">
        <w:rPr>
          <w:sz w:val="28"/>
          <w:szCs w:val="28"/>
          <w:lang w:val="uk-UA"/>
        </w:rPr>
        <w:t xml:space="preserve"> субвенцію з місцевого бюджету на забезпечення діяльності фахівців із супроводу ветеранів війни в сумі </w:t>
      </w:r>
      <w:r w:rsidR="002C0E0E">
        <w:rPr>
          <w:sz w:val="28"/>
          <w:szCs w:val="28"/>
          <w:lang w:val="uk-UA"/>
        </w:rPr>
        <w:t>184</w:t>
      </w:r>
      <w:r w:rsidR="002C0E0E" w:rsidRPr="002C0E0E">
        <w:rPr>
          <w:sz w:val="28"/>
          <w:szCs w:val="28"/>
          <w:lang w:val="uk-UA"/>
        </w:rPr>
        <w:t>,</w:t>
      </w:r>
      <w:r w:rsidR="00131CB4" w:rsidRPr="00131CB4">
        <w:rPr>
          <w:sz w:val="28"/>
          <w:szCs w:val="28"/>
          <w:lang w:val="uk-UA"/>
        </w:rPr>
        <w:t>29</w:t>
      </w:r>
      <w:r w:rsidR="00D65ECF">
        <w:rPr>
          <w:sz w:val="28"/>
          <w:szCs w:val="28"/>
          <w:lang w:val="uk-UA"/>
        </w:rPr>
        <w:t>тис. грн.</w:t>
      </w:r>
      <w:r w:rsidR="002271E9">
        <w:rPr>
          <w:sz w:val="28"/>
          <w:szCs w:val="28"/>
          <w:lang w:val="uk-UA"/>
        </w:rPr>
        <w:t xml:space="preserve">; </w:t>
      </w:r>
      <w:r w:rsidR="000A77FC">
        <w:rPr>
          <w:sz w:val="28"/>
          <w:szCs w:val="28"/>
          <w:lang w:val="uk-UA"/>
        </w:rPr>
        <w:t xml:space="preserve"> </w:t>
      </w:r>
      <w:r w:rsidR="002271E9">
        <w:rPr>
          <w:sz w:val="28"/>
          <w:szCs w:val="28"/>
          <w:lang w:val="uk-UA"/>
        </w:rPr>
        <w:t xml:space="preserve">додаткову дотацію з державного бюджету місцевим бюджетам на </w:t>
      </w:r>
      <w:r w:rsidR="002271E9">
        <w:rPr>
          <w:sz w:val="28"/>
          <w:szCs w:val="28"/>
          <w:lang w:val="uk-UA"/>
        </w:rPr>
        <w:lastRenderedPageBreak/>
        <w:t xml:space="preserve">здійснення повноважень ОМС на </w:t>
      </w:r>
      <w:proofErr w:type="spellStart"/>
      <w:r w:rsidR="002271E9">
        <w:rPr>
          <w:sz w:val="28"/>
          <w:szCs w:val="28"/>
          <w:lang w:val="uk-UA"/>
        </w:rPr>
        <w:t>деокупованих</w:t>
      </w:r>
      <w:proofErr w:type="spellEnd"/>
      <w:r w:rsidR="002271E9">
        <w:rPr>
          <w:sz w:val="28"/>
          <w:szCs w:val="28"/>
          <w:lang w:val="uk-UA"/>
        </w:rPr>
        <w:t>, тимчасово окупованих та інших територіях України в сумі 577,3 тис. грн..</w:t>
      </w:r>
    </w:p>
    <w:p w:rsidR="00E462E0" w:rsidRDefault="006713A0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</w:t>
      </w:r>
      <w:r w:rsidR="00692587">
        <w:rPr>
          <w:sz w:val="28"/>
          <w:szCs w:val="28"/>
          <w:lang w:val="uk-UA"/>
        </w:rPr>
        <w:t>структурі доходів бюджету Мар’</w:t>
      </w:r>
      <w:r w:rsidR="00692587" w:rsidRPr="00DD6760">
        <w:rPr>
          <w:sz w:val="28"/>
          <w:szCs w:val="28"/>
          <w:lang w:val="uk-UA"/>
        </w:rPr>
        <w:t>янівської громади основним</w:t>
      </w:r>
      <w:r w:rsidR="00DD6760">
        <w:rPr>
          <w:sz w:val="28"/>
          <w:szCs w:val="28"/>
          <w:lang w:val="uk-UA"/>
        </w:rPr>
        <w:t>и</w:t>
      </w:r>
      <w:r w:rsidR="00692587" w:rsidRPr="00DD6760">
        <w:rPr>
          <w:sz w:val="28"/>
          <w:szCs w:val="28"/>
          <w:lang w:val="uk-UA"/>
        </w:rPr>
        <w:t xml:space="preserve"> бюджетоутворюючим</w:t>
      </w:r>
      <w:r w:rsidR="00DD6760">
        <w:rPr>
          <w:sz w:val="28"/>
          <w:szCs w:val="28"/>
          <w:lang w:val="uk-UA"/>
        </w:rPr>
        <w:t xml:space="preserve">и </w:t>
      </w:r>
      <w:r w:rsidR="00692587" w:rsidRPr="00DD6760">
        <w:rPr>
          <w:sz w:val="28"/>
          <w:szCs w:val="28"/>
          <w:lang w:val="uk-UA"/>
        </w:rPr>
        <w:t xml:space="preserve"> </w:t>
      </w:r>
      <w:r w:rsidR="00D96E75">
        <w:rPr>
          <w:sz w:val="28"/>
          <w:szCs w:val="28"/>
          <w:lang w:val="uk-UA"/>
        </w:rPr>
        <w:t xml:space="preserve"> </w:t>
      </w:r>
      <w:r w:rsidR="00DD6760" w:rsidRPr="00DD6760">
        <w:rPr>
          <w:sz w:val="28"/>
          <w:szCs w:val="28"/>
          <w:lang w:val="uk-UA"/>
        </w:rPr>
        <w:t>джерелами</w:t>
      </w:r>
      <w:r w:rsidR="00DD6760">
        <w:rPr>
          <w:sz w:val="28"/>
          <w:szCs w:val="28"/>
          <w:lang w:val="uk-UA"/>
        </w:rPr>
        <w:t xml:space="preserve"> </w:t>
      </w:r>
      <w:r w:rsidR="00DD6760" w:rsidRPr="00DD6760">
        <w:rPr>
          <w:sz w:val="28"/>
          <w:szCs w:val="28"/>
          <w:lang w:val="uk-UA"/>
        </w:rPr>
        <w:t xml:space="preserve"> </w:t>
      </w:r>
      <w:r w:rsidR="00DD6760">
        <w:rPr>
          <w:sz w:val="28"/>
          <w:szCs w:val="28"/>
          <w:lang w:val="uk-UA"/>
        </w:rPr>
        <w:t xml:space="preserve">є </w:t>
      </w:r>
      <w:r w:rsidR="00692587" w:rsidRPr="00DD6760">
        <w:rPr>
          <w:sz w:val="28"/>
          <w:szCs w:val="28"/>
          <w:lang w:val="uk-UA"/>
        </w:rPr>
        <w:t xml:space="preserve"> п</w:t>
      </w:r>
      <w:r w:rsidR="00DD6760">
        <w:rPr>
          <w:sz w:val="28"/>
          <w:szCs w:val="28"/>
          <w:lang w:val="uk-UA"/>
        </w:rPr>
        <w:t>одаток на доходи фізичних осі</w:t>
      </w:r>
      <w:r w:rsidR="00E462E0">
        <w:rPr>
          <w:sz w:val="28"/>
          <w:szCs w:val="28"/>
          <w:lang w:val="uk-UA"/>
        </w:rPr>
        <w:t>б</w:t>
      </w:r>
      <w:r w:rsidR="007C64CC">
        <w:rPr>
          <w:sz w:val="28"/>
          <w:szCs w:val="28"/>
          <w:lang w:val="uk-UA"/>
        </w:rPr>
        <w:t xml:space="preserve"> – </w:t>
      </w:r>
      <w:r w:rsidR="007C64CC">
        <w:rPr>
          <w:sz w:val="28"/>
          <w:szCs w:val="28"/>
        </w:rPr>
        <w:t>43</w:t>
      </w:r>
      <w:r w:rsidR="007C64CC">
        <w:rPr>
          <w:sz w:val="28"/>
          <w:szCs w:val="28"/>
          <w:lang w:val="uk-UA"/>
        </w:rPr>
        <w:t>,3</w:t>
      </w:r>
      <w:r w:rsidR="00AA0E2B">
        <w:rPr>
          <w:sz w:val="28"/>
          <w:szCs w:val="28"/>
          <w:lang w:val="uk-UA"/>
        </w:rPr>
        <w:t xml:space="preserve">%; </w:t>
      </w:r>
      <w:r w:rsidR="007C64CC">
        <w:rPr>
          <w:sz w:val="28"/>
          <w:szCs w:val="28"/>
          <w:lang w:val="uk-UA"/>
        </w:rPr>
        <w:t xml:space="preserve"> єдиний податок – 27,6</w:t>
      </w:r>
      <w:r w:rsidR="00DD6760">
        <w:rPr>
          <w:sz w:val="28"/>
          <w:szCs w:val="28"/>
          <w:lang w:val="uk-UA"/>
        </w:rPr>
        <w:t xml:space="preserve">% ; </w:t>
      </w:r>
      <w:r w:rsidR="00E462E0">
        <w:rPr>
          <w:sz w:val="28"/>
          <w:szCs w:val="28"/>
          <w:lang w:val="uk-UA"/>
        </w:rPr>
        <w:t xml:space="preserve">Всі інші </w:t>
      </w:r>
      <w:r w:rsidR="001B5591">
        <w:rPr>
          <w:sz w:val="28"/>
          <w:szCs w:val="28"/>
          <w:lang w:val="uk-UA"/>
        </w:rPr>
        <w:t>податки і збори складають – 29,1</w:t>
      </w:r>
      <w:r w:rsidR="00E462E0">
        <w:rPr>
          <w:sz w:val="28"/>
          <w:szCs w:val="28"/>
          <w:lang w:val="uk-UA"/>
        </w:rPr>
        <w:t>%.</w:t>
      </w:r>
    </w:p>
    <w:p w:rsidR="00692587" w:rsidRPr="009B63C8" w:rsidRDefault="00EF5ECF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</w:t>
      </w:r>
      <w:r w:rsidR="0090065F">
        <w:rPr>
          <w:sz w:val="28"/>
          <w:szCs w:val="28"/>
          <w:lang w:val="uk-UA"/>
        </w:rPr>
        <w:t>даток та збір на доходи фізичних</w:t>
      </w:r>
      <w:r w:rsidR="00D96E75">
        <w:rPr>
          <w:sz w:val="28"/>
          <w:szCs w:val="28"/>
          <w:lang w:val="uk-UA"/>
        </w:rPr>
        <w:t xml:space="preserve"> осіб  у громаді </w:t>
      </w:r>
      <w:r w:rsidR="0090065F">
        <w:rPr>
          <w:sz w:val="28"/>
          <w:szCs w:val="28"/>
          <w:lang w:val="uk-UA"/>
        </w:rPr>
        <w:t>об</w:t>
      </w:r>
      <w:r w:rsidR="009B63C8" w:rsidRPr="009B63C8">
        <w:rPr>
          <w:sz w:val="28"/>
          <w:szCs w:val="28"/>
          <w:lang w:val="uk-UA"/>
        </w:rPr>
        <w:t>’єднує ПДФО</w:t>
      </w:r>
      <w:r w:rsidR="009B63C8">
        <w:rPr>
          <w:sz w:val="28"/>
          <w:szCs w:val="28"/>
          <w:lang w:val="uk-UA"/>
        </w:rPr>
        <w:t xml:space="preserve">, що сплачується податковими агентами із доходів платника податку у вигляді заробітної плати; </w:t>
      </w:r>
      <w:r w:rsidR="00D630A1">
        <w:rPr>
          <w:sz w:val="28"/>
          <w:szCs w:val="28"/>
          <w:lang w:val="uk-UA"/>
        </w:rPr>
        <w:t xml:space="preserve"> </w:t>
      </w:r>
      <w:r w:rsidR="009B63C8">
        <w:rPr>
          <w:sz w:val="28"/>
          <w:szCs w:val="28"/>
          <w:lang w:val="uk-UA"/>
        </w:rPr>
        <w:t>ПДФО що сплачується із доходів платника у вигл</w:t>
      </w:r>
      <w:r w:rsidR="00D630A1">
        <w:rPr>
          <w:sz w:val="28"/>
          <w:szCs w:val="28"/>
          <w:lang w:val="uk-UA"/>
        </w:rPr>
        <w:t>яді орендної плати за паї; ПДФО</w:t>
      </w:r>
      <w:r w:rsidR="009B63C8">
        <w:rPr>
          <w:sz w:val="28"/>
          <w:szCs w:val="28"/>
          <w:lang w:val="uk-UA"/>
        </w:rPr>
        <w:t xml:space="preserve"> що сплачується фізичними особами за результатами річного декларування; ПДФО у вигляді мінімального податкового зобов</w:t>
      </w:r>
      <w:r w:rsidR="009B63C8" w:rsidRPr="009B63C8">
        <w:rPr>
          <w:sz w:val="28"/>
          <w:szCs w:val="28"/>
          <w:lang w:val="uk-UA"/>
        </w:rPr>
        <w:t>’язання.</w:t>
      </w:r>
    </w:p>
    <w:p w:rsidR="003752EA" w:rsidRDefault="005978B3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BF3F1C" w:rsidRPr="004A0137">
        <w:rPr>
          <w:sz w:val="28"/>
          <w:szCs w:val="28"/>
          <w:lang w:val="uk-UA"/>
        </w:rPr>
        <w:t xml:space="preserve"> Податок</w:t>
      </w:r>
      <w:r w:rsidR="0065384C">
        <w:rPr>
          <w:sz w:val="28"/>
          <w:szCs w:val="28"/>
          <w:lang w:val="uk-UA"/>
        </w:rPr>
        <w:t xml:space="preserve"> та збір</w:t>
      </w:r>
      <w:r w:rsidR="00BF3F1C" w:rsidRPr="004A0137">
        <w:rPr>
          <w:sz w:val="28"/>
          <w:szCs w:val="28"/>
          <w:lang w:val="uk-UA"/>
        </w:rPr>
        <w:t xml:space="preserve"> на д</w:t>
      </w:r>
      <w:r w:rsidR="00AD5C8B" w:rsidRPr="004A0137">
        <w:rPr>
          <w:sz w:val="28"/>
          <w:szCs w:val="28"/>
          <w:lang w:val="uk-UA"/>
        </w:rPr>
        <w:t>оходи</w:t>
      </w:r>
      <w:r w:rsidR="002C7FA0">
        <w:rPr>
          <w:sz w:val="28"/>
          <w:szCs w:val="28"/>
          <w:lang w:val="uk-UA"/>
        </w:rPr>
        <w:t xml:space="preserve"> фізичних осіб</w:t>
      </w:r>
      <w:r w:rsidR="004A0137">
        <w:rPr>
          <w:sz w:val="28"/>
          <w:szCs w:val="28"/>
          <w:lang w:val="uk-UA"/>
        </w:rPr>
        <w:t>, що сплачується податковими агентами, із доходів платника податку у виг</w:t>
      </w:r>
      <w:r w:rsidR="00A2534F">
        <w:rPr>
          <w:sz w:val="28"/>
          <w:szCs w:val="28"/>
          <w:lang w:val="uk-UA"/>
        </w:rPr>
        <w:t>ляді заробітної плати надійшло</w:t>
      </w:r>
      <w:r w:rsidR="00060F68">
        <w:rPr>
          <w:sz w:val="28"/>
          <w:szCs w:val="28"/>
          <w:lang w:val="uk-UA"/>
        </w:rPr>
        <w:t xml:space="preserve"> </w:t>
      </w:r>
      <w:r w:rsidR="00D630A1">
        <w:rPr>
          <w:sz w:val="28"/>
          <w:szCs w:val="28"/>
          <w:lang w:val="uk-UA"/>
        </w:rPr>
        <w:t>5534,5</w:t>
      </w:r>
      <w:r w:rsidR="004A0137">
        <w:rPr>
          <w:sz w:val="28"/>
          <w:szCs w:val="28"/>
          <w:lang w:val="uk-UA"/>
        </w:rPr>
        <w:t xml:space="preserve"> тис</w:t>
      </w:r>
      <w:r w:rsidR="00D630A1">
        <w:rPr>
          <w:sz w:val="28"/>
          <w:szCs w:val="28"/>
          <w:lang w:val="uk-UA"/>
        </w:rPr>
        <w:t>. грн., плановий показник 6050,0</w:t>
      </w:r>
      <w:r w:rsidR="004A0137">
        <w:rPr>
          <w:sz w:val="28"/>
          <w:szCs w:val="28"/>
          <w:lang w:val="uk-UA"/>
        </w:rPr>
        <w:t xml:space="preserve"> тис. </w:t>
      </w:r>
      <w:proofErr w:type="spellStart"/>
      <w:r w:rsidR="004A0137">
        <w:rPr>
          <w:sz w:val="28"/>
          <w:szCs w:val="28"/>
          <w:lang w:val="uk-UA"/>
        </w:rPr>
        <w:t>грн</w:t>
      </w:r>
      <w:proofErr w:type="spellEnd"/>
      <w:r w:rsidR="004A0137">
        <w:rPr>
          <w:sz w:val="28"/>
          <w:szCs w:val="28"/>
          <w:lang w:val="uk-UA"/>
        </w:rPr>
        <w:t xml:space="preserve">, виконання забезпечено на </w:t>
      </w:r>
      <w:r w:rsidR="003752EA" w:rsidRPr="004A0137">
        <w:rPr>
          <w:sz w:val="28"/>
          <w:szCs w:val="28"/>
          <w:lang w:val="uk-UA"/>
        </w:rPr>
        <w:t xml:space="preserve"> </w:t>
      </w:r>
      <w:r w:rsidR="00D630A1">
        <w:rPr>
          <w:sz w:val="28"/>
          <w:szCs w:val="28"/>
          <w:lang w:val="uk-UA"/>
        </w:rPr>
        <w:t>91,48%, що на 722,8</w:t>
      </w:r>
      <w:r w:rsidR="004A0137">
        <w:rPr>
          <w:sz w:val="28"/>
          <w:szCs w:val="28"/>
          <w:lang w:val="uk-UA"/>
        </w:rPr>
        <w:t>тис. грн.</w:t>
      </w:r>
      <w:r w:rsidR="007F4FBF">
        <w:rPr>
          <w:sz w:val="28"/>
          <w:szCs w:val="28"/>
          <w:lang w:val="uk-UA"/>
        </w:rPr>
        <w:t xml:space="preserve"> </w:t>
      </w:r>
      <w:r w:rsidR="004A0137">
        <w:rPr>
          <w:sz w:val="28"/>
          <w:szCs w:val="28"/>
          <w:lang w:val="uk-UA"/>
        </w:rPr>
        <w:t xml:space="preserve"> менше фактичних надходжень за аналогічний період минулого року.</w:t>
      </w:r>
      <w:r w:rsidR="00943027">
        <w:rPr>
          <w:sz w:val="28"/>
          <w:szCs w:val="28"/>
          <w:lang w:val="uk-UA"/>
        </w:rPr>
        <w:t xml:space="preserve"> </w:t>
      </w:r>
      <w:r w:rsidR="009E38CF">
        <w:rPr>
          <w:sz w:val="28"/>
          <w:szCs w:val="28"/>
          <w:lang w:val="uk-UA"/>
        </w:rPr>
        <w:t>З</w:t>
      </w:r>
      <w:r w:rsidR="00943027">
        <w:rPr>
          <w:sz w:val="28"/>
          <w:szCs w:val="28"/>
          <w:lang w:val="uk-UA"/>
        </w:rPr>
        <w:t>меншення надходжень ПДФО від заробітної плати до місцевого бюджету пояснюється тим</w:t>
      </w:r>
      <w:r w:rsidR="002B62CB">
        <w:rPr>
          <w:sz w:val="28"/>
          <w:szCs w:val="28"/>
          <w:lang w:val="uk-UA"/>
        </w:rPr>
        <w:t xml:space="preserve"> </w:t>
      </w:r>
      <w:r w:rsidR="00762B27">
        <w:rPr>
          <w:sz w:val="28"/>
          <w:szCs w:val="28"/>
          <w:lang w:val="uk-UA"/>
        </w:rPr>
        <w:t xml:space="preserve">, </w:t>
      </w:r>
      <w:r w:rsidR="002B62CB">
        <w:rPr>
          <w:sz w:val="28"/>
          <w:szCs w:val="28"/>
          <w:lang w:val="uk-UA"/>
        </w:rPr>
        <w:t xml:space="preserve">що </w:t>
      </w:r>
      <w:r w:rsidR="00AC5444">
        <w:rPr>
          <w:sz w:val="28"/>
          <w:szCs w:val="28"/>
          <w:lang w:val="uk-UA"/>
        </w:rPr>
        <w:t xml:space="preserve">у 2025 році </w:t>
      </w:r>
      <w:r w:rsidR="002B62CB">
        <w:rPr>
          <w:sz w:val="28"/>
          <w:szCs w:val="28"/>
          <w:lang w:val="uk-UA"/>
        </w:rPr>
        <w:t>не надходять платежі від одного з найбільших платників цього податку</w:t>
      </w:r>
      <w:r w:rsidR="00A2534F">
        <w:rPr>
          <w:sz w:val="28"/>
          <w:szCs w:val="28"/>
          <w:lang w:val="uk-UA"/>
        </w:rPr>
        <w:t>,</w:t>
      </w:r>
      <w:r w:rsidR="002B62CB">
        <w:rPr>
          <w:sz w:val="28"/>
          <w:szCs w:val="28"/>
          <w:lang w:val="uk-UA"/>
        </w:rPr>
        <w:t xml:space="preserve"> а саме Завод</w:t>
      </w:r>
      <w:r w:rsidR="00762B27">
        <w:rPr>
          <w:sz w:val="28"/>
          <w:szCs w:val="28"/>
          <w:lang w:val="uk-UA"/>
        </w:rPr>
        <w:t>у</w:t>
      </w:r>
      <w:r w:rsidR="002B62CB">
        <w:rPr>
          <w:sz w:val="28"/>
          <w:szCs w:val="28"/>
          <w:lang w:val="uk-UA"/>
        </w:rPr>
        <w:t xml:space="preserve"> «</w:t>
      </w:r>
      <w:proofErr w:type="spellStart"/>
      <w:r w:rsidR="002B62CB">
        <w:rPr>
          <w:sz w:val="28"/>
          <w:szCs w:val="28"/>
          <w:lang w:val="uk-UA"/>
        </w:rPr>
        <w:t>Горсталь</w:t>
      </w:r>
      <w:proofErr w:type="spellEnd"/>
      <w:r w:rsidR="002B62CB">
        <w:rPr>
          <w:sz w:val="28"/>
          <w:szCs w:val="28"/>
          <w:lang w:val="uk-UA"/>
        </w:rPr>
        <w:t>»</w:t>
      </w:r>
      <w:r w:rsidR="00AC5444">
        <w:rPr>
          <w:sz w:val="28"/>
          <w:szCs w:val="28"/>
          <w:lang w:val="uk-UA"/>
        </w:rPr>
        <w:t xml:space="preserve">, які були </w:t>
      </w:r>
      <w:proofErr w:type="spellStart"/>
      <w:r w:rsidR="00AC5444">
        <w:rPr>
          <w:sz w:val="28"/>
          <w:szCs w:val="28"/>
          <w:lang w:val="uk-UA"/>
        </w:rPr>
        <w:t>врахованні</w:t>
      </w:r>
      <w:proofErr w:type="spellEnd"/>
      <w:r w:rsidR="00AC5444">
        <w:rPr>
          <w:sz w:val="28"/>
          <w:szCs w:val="28"/>
          <w:lang w:val="uk-UA"/>
        </w:rPr>
        <w:t xml:space="preserve"> пр</w:t>
      </w:r>
      <w:r w:rsidR="0047380D">
        <w:rPr>
          <w:sz w:val="28"/>
          <w:szCs w:val="28"/>
          <w:lang w:val="uk-UA"/>
        </w:rPr>
        <w:t>и розрахунку бюджету 2025 року. Платником надано пояснення що відповідно до змін</w:t>
      </w:r>
      <w:r w:rsidR="002B62CB">
        <w:rPr>
          <w:sz w:val="28"/>
          <w:szCs w:val="28"/>
          <w:lang w:val="uk-UA"/>
        </w:rPr>
        <w:t xml:space="preserve"> внесених</w:t>
      </w:r>
      <w:r w:rsidR="00762B27">
        <w:rPr>
          <w:sz w:val="28"/>
          <w:szCs w:val="28"/>
          <w:lang w:val="uk-UA"/>
        </w:rPr>
        <w:t xml:space="preserve"> до Державного земельного кадастру</w:t>
      </w:r>
      <w:r w:rsidR="0047380D">
        <w:rPr>
          <w:sz w:val="28"/>
          <w:szCs w:val="28"/>
          <w:lang w:val="uk-UA"/>
        </w:rPr>
        <w:t xml:space="preserve"> підприємство увійшло в межі </w:t>
      </w:r>
      <w:proofErr w:type="spellStart"/>
      <w:r w:rsidR="0047380D">
        <w:rPr>
          <w:sz w:val="28"/>
          <w:szCs w:val="28"/>
          <w:lang w:val="uk-UA"/>
        </w:rPr>
        <w:t>Горохівської</w:t>
      </w:r>
      <w:proofErr w:type="spellEnd"/>
      <w:r w:rsidR="0047380D">
        <w:rPr>
          <w:sz w:val="28"/>
          <w:szCs w:val="28"/>
          <w:lang w:val="uk-UA"/>
        </w:rPr>
        <w:t xml:space="preserve"> громади .</w:t>
      </w:r>
      <w:r w:rsidR="00762B27">
        <w:rPr>
          <w:sz w:val="28"/>
          <w:szCs w:val="28"/>
          <w:lang w:val="uk-UA"/>
        </w:rPr>
        <w:t xml:space="preserve"> Питання сплати платником</w:t>
      </w:r>
      <w:r w:rsidR="00A2534F">
        <w:rPr>
          <w:sz w:val="28"/>
          <w:szCs w:val="28"/>
          <w:lang w:val="uk-UA"/>
        </w:rPr>
        <w:t xml:space="preserve"> </w:t>
      </w:r>
      <w:r w:rsidR="00762B27">
        <w:rPr>
          <w:sz w:val="28"/>
          <w:szCs w:val="28"/>
          <w:lang w:val="uk-UA"/>
        </w:rPr>
        <w:t xml:space="preserve"> цього</w:t>
      </w:r>
      <w:r w:rsidR="0047380D">
        <w:rPr>
          <w:sz w:val="28"/>
          <w:szCs w:val="28"/>
          <w:lang w:val="uk-UA"/>
        </w:rPr>
        <w:t xml:space="preserve"> </w:t>
      </w:r>
      <w:r w:rsidR="00501DAF">
        <w:rPr>
          <w:sz w:val="28"/>
          <w:szCs w:val="28"/>
          <w:lang w:val="uk-UA"/>
        </w:rPr>
        <w:t xml:space="preserve">податку </w:t>
      </w:r>
      <w:r w:rsidR="0047380D">
        <w:rPr>
          <w:sz w:val="28"/>
          <w:szCs w:val="28"/>
          <w:lang w:val="uk-UA"/>
        </w:rPr>
        <w:t xml:space="preserve">являється спірним і на даний час </w:t>
      </w:r>
      <w:r w:rsidR="00C84276">
        <w:rPr>
          <w:sz w:val="28"/>
          <w:szCs w:val="28"/>
          <w:lang w:val="uk-UA"/>
        </w:rPr>
        <w:t xml:space="preserve"> </w:t>
      </w:r>
      <w:r w:rsidR="00762B27">
        <w:rPr>
          <w:sz w:val="28"/>
          <w:szCs w:val="28"/>
          <w:lang w:val="uk-UA"/>
        </w:rPr>
        <w:t xml:space="preserve"> вирішується в суді.</w:t>
      </w:r>
    </w:p>
    <w:p w:rsidR="007D1C9B" w:rsidRDefault="007D1C9B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</w:t>
      </w:r>
      <w:proofErr w:type="spellStart"/>
      <w:r w:rsidR="009A3BFB" w:rsidRPr="009A3BFB">
        <w:rPr>
          <w:sz w:val="28"/>
          <w:szCs w:val="28"/>
        </w:rPr>
        <w:t>одаток</w:t>
      </w:r>
      <w:proofErr w:type="spellEnd"/>
      <w:r w:rsidR="009A3BFB" w:rsidRPr="009A3BFB">
        <w:rPr>
          <w:sz w:val="28"/>
          <w:szCs w:val="28"/>
        </w:rPr>
        <w:t xml:space="preserve"> на доходи </w:t>
      </w:r>
      <w:proofErr w:type="spellStart"/>
      <w:r w:rsidR="009A3BFB" w:rsidRPr="009A3BFB">
        <w:rPr>
          <w:sz w:val="28"/>
          <w:szCs w:val="28"/>
        </w:rPr>
        <w:t>фізичних</w:t>
      </w:r>
      <w:proofErr w:type="spellEnd"/>
      <w:r w:rsidR="009A3BFB" w:rsidRPr="009A3BFB">
        <w:rPr>
          <w:sz w:val="28"/>
          <w:szCs w:val="28"/>
        </w:rPr>
        <w:t xml:space="preserve"> </w:t>
      </w:r>
      <w:proofErr w:type="spellStart"/>
      <w:r w:rsidR="009A3BFB" w:rsidRPr="009A3BFB">
        <w:rPr>
          <w:sz w:val="28"/>
          <w:szCs w:val="28"/>
        </w:rPr>
        <w:t>осіб</w:t>
      </w:r>
      <w:proofErr w:type="spellEnd"/>
      <w:r w:rsidR="009A3BFB" w:rsidRPr="009A3BFB">
        <w:rPr>
          <w:sz w:val="28"/>
          <w:szCs w:val="28"/>
        </w:rPr>
        <w:t xml:space="preserve">, </w:t>
      </w:r>
      <w:proofErr w:type="spellStart"/>
      <w:r w:rsidR="009A3BFB" w:rsidRPr="009A3BFB">
        <w:rPr>
          <w:sz w:val="28"/>
          <w:szCs w:val="28"/>
        </w:rPr>
        <w:t>що</w:t>
      </w:r>
      <w:proofErr w:type="spellEnd"/>
      <w:r w:rsidR="009A3BFB" w:rsidRPr="009A3BFB">
        <w:rPr>
          <w:sz w:val="28"/>
          <w:szCs w:val="28"/>
        </w:rPr>
        <w:t xml:space="preserve"> </w:t>
      </w:r>
      <w:proofErr w:type="spellStart"/>
      <w:r w:rsidR="009A3BFB" w:rsidRPr="009A3BFB">
        <w:rPr>
          <w:sz w:val="28"/>
          <w:szCs w:val="28"/>
        </w:rPr>
        <w:t>сплачується</w:t>
      </w:r>
      <w:proofErr w:type="spellEnd"/>
      <w:r w:rsidR="009A3BFB" w:rsidRPr="009A3BFB">
        <w:rPr>
          <w:sz w:val="28"/>
          <w:szCs w:val="28"/>
        </w:rPr>
        <w:t xml:space="preserve"> </w:t>
      </w:r>
      <w:r w:rsidR="009A3BFB">
        <w:rPr>
          <w:sz w:val="28"/>
          <w:szCs w:val="28"/>
          <w:lang w:val="uk-UA"/>
        </w:rPr>
        <w:t>податковими агентами із доходів платника інших як заробітна плата ( орендна плата за паї ) надійшло до бюджету 604,3 тис. грн., плановий показник 300 тис. грн.., що становить 201,44%, що на 29,4 тис. грн.. більше як в аналогічному періоді минулого року.</w:t>
      </w:r>
    </w:p>
    <w:p w:rsidR="009A3BFB" w:rsidRDefault="009A3BFB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Податок на доходи фізичних осіб, що сплачується фізичними особами за результатами річного декларування надійшло 154,5 тис. грн.,</w:t>
      </w:r>
      <w:r w:rsidR="003431C9">
        <w:rPr>
          <w:sz w:val="28"/>
          <w:szCs w:val="28"/>
          <w:lang w:val="uk-UA"/>
        </w:rPr>
        <w:t xml:space="preserve"> що на 117,1 тис. грн.. більше як в аналогічному періоді минулого року.</w:t>
      </w:r>
    </w:p>
    <w:p w:rsidR="003431C9" w:rsidRPr="004B7B4E" w:rsidRDefault="003431C9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43BE5">
        <w:rPr>
          <w:sz w:val="28"/>
          <w:szCs w:val="28"/>
          <w:lang w:val="uk-UA"/>
        </w:rPr>
        <w:t xml:space="preserve">Податок на доходи фізичних осіб у вигляді МПЗ надійшло до бюджету 12,7 тис. </w:t>
      </w:r>
      <w:r w:rsidR="000327B8">
        <w:rPr>
          <w:sz w:val="28"/>
          <w:szCs w:val="28"/>
          <w:lang w:val="uk-UA"/>
        </w:rPr>
        <w:t>грн., що на 23,2 тис. грн.</w:t>
      </w:r>
      <w:r w:rsidR="00843BE5">
        <w:rPr>
          <w:sz w:val="28"/>
          <w:szCs w:val="28"/>
          <w:lang w:val="uk-UA"/>
        </w:rPr>
        <w:t xml:space="preserve"> менше як у відповідному періоді минулого року.</w:t>
      </w:r>
    </w:p>
    <w:p w:rsidR="004B7B4E" w:rsidRPr="004B7B4E" w:rsidRDefault="004B7B4E" w:rsidP="000327B8">
      <w:pPr>
        <w:ind w:firstLine="567"/>
        <w:jc w:val="both"/>
        <w:rPr>
          <w:sz w:val="28"/>
          <w:szCs w:val="28"/>
          <w:lang w:val="uk-UA"/>
        </w:rPr>
      </w:pPr>
      <w:r w:rsidRPr="004B7B4E">
        <w:rPr>
          <w:sz w:val="28"/>
          <w:szCs w:val="28"/>
        </w:rPr>
        <w:t xml:space="preserve">- </w:t>
      </w:r>
      <w:proofErr w:type="spellStart"/>
      <w:r w:rsidRPr="004B7B4E">
        <w:rPr>
          <w:sz w:val="28"/>
          <w:szCs w:val="28"/>
        </w:rPr>
        <w:t>Рентна</w:t>
      </w:r>
      <w:proofErr w:type="spellEnd"/>
      <w:r w:rsidRPr="004B7B4E">
        <w:rPr>
          <w:sz w:val="28"/>
          <w:szCs w:val="28"/>
        </w:rPr>
        <w:t xml:space="preserve"> плата за </w:t>
      </w:r>
      <w:proofErr w:type="spellStart"/>
      <w:r w:rsidRPr="004B7B4E">
        <w:rPr>
          <w:sz w:val="28"/>
          <w:szCs w:val="28"/>
        </w:rPr>
        <w:t>спеціальне</w:t>
      </w:r>
      <w:proofErr w:type="spellEnd"/>
      <w:r w:rsidRPr="004B7B4E">
        <w:rPr>
          <w:sz w:val="28"/>
          <w:szCs w:val="28"/>
        </w:rPr>
        <w:t xml:space="preserve"> </w:t>
      </w:r>
      <w:proofErr w:type="spellStart"/>
      <w:r w:rsidRPr="004B7B4E">
        <w:rPr>
          <w:sz w:val="28"/>
          <w:szCs w:val="28"/>
        </w:rPr>
        <w:t>використання</w:t>
      </w:r>
      <w:proofErr w:type="spellEnd"/>
      <w:r w:rsidRPr="004B7B4E">
        <w:rPr>
          <w:sz w:val="28"/>
          <w:szCs w:val="28"/>
        </w:rPr>
        <w:t xml:space="preserve"> </w:t>
      </w:r>
      <w:proofErr w:type="spellStart"/>
      <w:r w:rsidRPr="004B7B4E">
        <w:rPr>
          <w:sz w:val="28"/>
          <w:szCs w:val="28"/>
        </w:rPr>
        <w:t>лісових</w:t>
      </w:r>
      <w:proofErr w:type="spellEnd"/>
      <w:r w:rsidRPr="004B7B4E">
        <w:rPr>
          <w:sz w:val="28"/>
          <w:szCs w:val="28"/>
        </w:rPr>
        <w:t xml:space="preserve"> </w:t>
      </w:r>
      <w:proofErr w:type="spellStart"/>
      <w:r w:rsidRPr="004B7B4E">
        <w:rPr>
          <w:sz w:val="28"/>
          <w:szCs w:val="28"/>
        </w:rPr>
        <w:t>ресурсів</w:t>
      </w:r>
      <w:proofErr w:type="spellEnd"/>
      <w:r w:rsidRPr="004B7B4E">
        <w:rPr>
          <w:sz w:val="28"/>
          <w:szCs w:val="28"/>
        </w:rPr>
        <w:t xml:space="preserve"> </w:t>
      </w:r>
      <w:proofErr w:type="spellStart"/>
      <w:r w:rsidRPr="004B7B4E">
        <w:rPr>
          <w:sz w:val="28"/>
          <w:szCs w:val="28"/>
        </w:rPr>
        <w:t>надійшло</w:t>
      </w:r>
      <w:proofErr w:type="spellEnd"/>
      <w:r w:rsidRPr="004B7B4E">
        <w:rPr>
          <w:sz w:val="28"/>
          <w:szCs w:val="28"/>
        </w:rPr>
        <w:t xml:space="preserve"> до бюджету 180,9 тис</w:t>
      </w:r>
      <w:proofErr w:type="gramStart"/>
      <w:r w:rsidRPr="004B7B4E">
        <w:rPr>
          <w:sz w:val="28"/>
          <w:szCs w:val="28"/>
        </w:rPr>
        <w:t>.</w:t>
      </w:r>
      <w:proofErr w:type="gramEnd"/>
      <w:r w:rsidRPr="004B7B4E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>г</w:t>
      </w:r>
      <w:proofErr w:type="gramEnd"/>
      <w:r>
        <w:rPr>
          <w:sz w:val="28"/>
          <w:szCs w:val="28"/>
          <w:lang w:val="uk-UA"/>
        </w:rPr>
        <w:t>рн., що становить 202,37 % , або на 102,3 тис. грн. більше як в аналогічному періоді минулого року.</w:t>
      </w:r>
    </w:p>
    <w:p w:rsidR="00136E3F" w:rsidRDefault="00BF3F1C" w:rsidP="000327B8">
      <w:pPr>
        <w:ind w:firstLine="567"/>
        <w:jc w:val="both"/>
        <w:rPr>
          <w:sz w:val="28"/>
          <w:szCs w:val="28"/>
          <w:lang w:val="uk-UA"/>
        </w:rPr>
      </w:pPr>
      <w:r w:rsidRPr="00136E3F">
        <w:rPr>
          <w:sz w:val="28"/>
          <w:szCs w:val="28"/>
          <w:lang w:val="uk-UA"/>
        </w:rPr>
        <w:t>- Акцизний податок з реалізації суб’єктами господарювання роздрібної торгівлі підакцизн</w:t>
      </w:r>
      <w:r w:rsidR="003752EA" w:rsidRPr="00136E3F">
        <w:rPr>
          <w:sz w:val="28"/>
          <w:szCs w:val="28"/>
          <w:lang w:val="uk-UA"/>
        </w:rPr>
        <w:t xml:space="preserve">их </w:t>
      </w:r>
      <w:r w:rsidR="00501DAF">
        <w:rPr>
          <w:sz w:val="28"/>
          <w:szCs w:val="28"/>
          <w:lang w:val="uk-UA"/>
        </w:rPr>
        <w:t xml:space="preserve">товарів розраховано у сумі </w:t>
      </w:r>
      <w:r w:rsidR="00963B10">
        <w:rPr>
          <w:sz w:val="28"/>
          <w:szCs w:val="28"/>
          <w:lang w:val="uk-UA"/>
        </w:rPr>
        <w:t>162,0</w:t>
      </w:r>
      <w:r w:rsidR="00501DAF" w:rsidRPr="00501DAF">
        <w:rPr>
          <w:sz w:val="28"/>
          <w:szCs w:val="28"/>
          <w:lang w:val="uk-UA"/>
        </w:rPr>
        <w:t xml:space="preserve"> </w:t>
      </w:r>
      <w:r w:rsidRPr="00136E3F">
        <w:rPr>
          <w:sz w:val="28"/>
          <w:szCs w:val="28"/>
          <w:lang w:val="uk-UA"/>
        </w:rPr>
        <w:t>тис. грн.,</w:t>
      </w:r>
      <w:r w:rsidR="003752EA" w:rsidRPr="00136E3F">
        <w:rPr>
          <w:sz w:val="28"/>
          <w:szCs w:val="28"/>
          <w:lang w:val="uk-UA"/>
        </w:rPr>
        <w:t xml:space="preserve"> надійшло до бюджету </w:t>
      </w:r>
      <w:r w:rsidR="00963B10">
        <w:rPr>
          <w:sz w:val="28"/>
          <w:szCs w:val="28"/>
          <w:lang w:val="uk-UA"/>
        </w:rPr>
        <w:t>200,6</w:t>
      </w:r>
      <w:r w:rsidR="001C122C" w:rsidRPr="001C122C">
        <w:rPr>
          <w:sz w:val="28"/>
          <w:szCs w:val="28"/>
          <w:lang w:val="uk-UA"/>
        </w:rPr>
        <w:t xml:space="preserve"> </w:t>
      </w:r>
      <w:r w:rsidR="001C122C">
        <w:rPr>
          <w:sz w:val="28"/>
          <w:szCs w:val="28"/>
          <w:lang w:val="uk-UA"/>
        </w:rPr>
        <w:t>тис.</w:t>
      </w:r>
      <w:r w:rsidR="002220DD">
        <w:rPr>
          <w:sz w:val="28"/>
          <w:szCs w:val="28"/>
          <w:lang w:val="uk-UA"/>
        </w:rPr>
        <w:t xml:space="preserve"> </w:t>
      </w:r>
      <w:r w:rsidR="002220DD" w:rsidRPr="00136E3F">
        <w:rPr>
          <w:sz w:val="28"/>
          <w:szCs w:val="28"/>
          <w:lang w:val="uk-UA"/>
        </w:rPr>
        <w:t>грн.,що становить 1</w:t>
      </w:r>
      <w:r w:rsidR="00963B10">
        <w:rPr>
          <w:sz w:val="28"/>
          <w:szCs w:val="28"/>
          <w:lang w:val="uk-UA"/>
        </w:rPr>
        <w:t>23,84</w:t>
      </w:r>
      <w:r w:rsidR="00501DAF">
        <w:rPr>
          <w:sz w:val="28"/>
          <w:szCs w:val="28"/>
          <w:lang w:val="uk-UA"/>
        </w:rPr>
        <w:t xml:space="preserve"> %., </w:t>
      </w:r>
      <w:r w:rsidR="00963B10">
        <w:rPr>
          <w:sz w:val="28"/>
          <w:szCs w:val="28"/>
          <w:lang w:val="uk-UA"/>
        </w:rPr>
        <w:t xml:space="preserve">що на 46,9 </w:t>
      </w:r>
      <w:r w:rsidR="007F4FBF">
        <w:rPr>
          <w:sz w:val="28"/>
          <w:szCs w:val="28"/>
          <w:lang w:val="uk-UA"/>
        </w:rPr>
        <w:t>тис. грн.. більше фактичних надхо</w:t>
      </w:r>
      <w:r w:rsidR="005A5AC2">
        <w:rPr>
          <w:sz w:val="28"/>
          <w:szCs w:val="28"/>
          <w:lang w:val="uk-UA"/>
        </w:rPr>
        <w:t xml:space="preserve">джень за аналогічний період </w:t>
      </w:r>
      <w:r w:rsidR="005A5AC2" w:rsidRPr="00061793">
        <w:rPr>
          <w:sz w:val="28"/>
          <w:szCs w:val="28"/>
          <w:lang w:val="uk-UA"/>
        </w:rPr>
        <w:t>минулого</w:t>
      </w:r>
      <w:r w:rsidR="007F4FBF">
        <w:rPr>
          <w:sz w:val="28"/>
          <w:szCs w:val="28"/>
          <w:lang w:val="uk-UA"/>
        </w:rPr>
        <w:t xml:space="preserve"> року.</w:t>
      </w:r>
    </w:p>
    <w:p w:rsidR="001C122C" w:rsidRPr="00CB267D" w:rsidRDefault="00CB267D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1C122C">
        <w:rPr>
          <w:sz w:val="28"/>
          <w:szCs w:val="28"/>
          <w:lang w:val="uk-UA"/>
        </w:rPr>
        <w:t>Податок на нерухоме майно, відмінне від земельної ділянки</w:t>
      </w:r>
      <w:r w:rsidR="0090718E">
        <w:rPr>
          <w:sz w:val="28"/>
          <w:szCs w:val="28"/>
          <w:lang w:val="uk-UA"/>
        </w:rPr>
        <w:t>, сплачений фізичними особами , які є власниками об</w:t>
      </w:r>
      <w:r w:rsidR="0090718E" w:rsidRPr="0090718E">
        <w:rPr>
          <w:sz w:val="28"/>
          <w:szCs w:val="28"/>
          <w:lang w:val="uk-UA"/>
        </w:rPr>
        <w:t>’єктів житлової нерухомо</w:t>
      </w:r>
      <w:r>
        <w:rPr>
          <w:sz w:val="28"/>
          <w:szCs w:val="28"/>
          <w:lang w:val="uk-UA"/>
        </w:rPr>
        <w:t xml:space="preserve">сті </w:t>
      </w:r>
      <w:r w:rsidR="00D047C2">
        <w:rPr>
          <w:sz w:val="28"/>
          <w:szCs w:val="28"/>
          <w:lang w:val="uk-UA"/>
        </w:rPr>
        <w:t xml:space="preserve"> </w:t>
      </w:r>
      <w:r w:rsidR="0081612C">
        <w:rPr>
          <w:sz w:val="28"/>
          <w:szCs w:val="28"/>
          <w:lang w:val="uk-UA"/>
        </w:rPr>
        <w:t xml:space="preserve">надійшло до бюджету </w:t>
      </w:r>
      <w:r w:rsidR="00963B10">
        <w:rPr>
          <w:sz w:val="28"/>
          <w:szCs w:val="28"/>
          <w:lang w:val="uk-UA"/>
        </w:rPr>
        <w:t>26,4</w:t>
      </w:r>
      <w:r w:rsidR="0090718E">
        <w:rPr>
          <w:sz w:val="28"/>
          <w:szCs w:val="28"/>
          <w:lang w:val="uk-UA"/>
        </w:rPr>
        <w:t xml:space="preserve"> тис.</w:t>
      </w:r>
      <w:r w:rsidR="00D047C2">
        <w:rPr>
          <w:sz w:val="28"/>
          <w:szCs w:val="28"/>
          <w:lang w:val="uk-UA"/>
        </w:rPr>
        <w:t xml:space="preserve"> </w:t>
      </w:r>
      <w:r w:rsidR="0081612C">
        <w:rPr>
          <w:sz w:val="28"/>
          <w:szCs w:val="28"/>
          <w:lang w:val="uk-UA"/>
        </w:rPr>
        <w:t>грн.</w:t>
      </w:r>
      <w:r w:rsidR="00963B10">
        <w:rPr>
          <w:sz w:val="28"/>
          <w:szCs w:val="28"/>
          <w:lang w:val="uk-UA"/>
        </w:rPr>
        <w:t>, що на 11,9 тис. грн.. більше фактичних надходжень за аналогічний період минулого року.</w:t>
      </w:r>
    </w:p>
    <w:p w:rsidR="0090718E" w:rsidRDefault="0090718E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CB267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Податок на нерухоме майно,</w:t>
      </w:r>
      <w:r w:rsidR="00CB267D">
        <w:rPr>
          <w:sz w:val="28"/>
          <w:szCs w:val="28"/>
          <w:lang w:val="uk-UA"/>
        </w:rPr>
        <w:t xml:space="preserve"> відмінне від земельної ділянки</w:t>
      </w:r>
      <w:r>
        <w:rPr>
          <w:sz w:val="28"/>
          <w:szCs w:val="28"/>
          <w:lang w:val="uk-UA"/>
        </w:rPr>
        <w:t>,</w:t>
      </w:r>
      <w:r w:rsidR="00963B1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сплачений фізичними особами, які є власниками об’єктів нежитлової нер</w:t>
      </w:r>
      <w:r w:rsidR="006975A9">
        <w:rPr>
          <w:sz w:val="28"/>
          <w:szCs w:val="28"/>
          <w:lang w:val="uk-UA"/>
        </w:rPr>
        <w:t xml:space="preserve">ухомості </w:t>
      </w:r>
      <w:r w:rsidR="001111FA" w:rsidRPr="001111FA">
        <w:rPr>
          <w:sz w:val="28"/>
          <w:szCs w:val="28"/>
          <w:lang w:val="uk-UA"/>
        </w:rPr>
        <w:t>надійшло</w:t>
      </w:r>
      <w:r w:rsidR="00DD1D38">
        <w:rPr>
          <w:sz w:val="28"/>
          <w:szCs w:val="28"/>
          <w:lang w:val="uk-UA"/>
        </w:rPr>
        <w:t xml:space="preserve"> 280,9</w:t>
      </w:r>
      <w:r w:rsidR="006975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тис. грн.</w:t>
      </w:r>
      <w:r w:rsidR="00CB267D">
        <w:rPr>
          <w:sz w:val="28"/>
          <w:szCs w:val="28"/>
          <w:lang w:val="uk-UA"/>
        </w:rPr>
        <w:t xml:space="preserve"> у п</w:t>
      </w:r>
      <w:r w:rsidR="001111FA">
        <w:rPr>
          <w:sz w:val="28"/>
          <w:szCs w:val="28"/>
          <w:lang w:val="uk-UA"/>
        </w:rPr>
        <w:t>орівнянні з минулим роком  більше</w:t>
      </w:r>
      <w:r w:rsidR="00DD1D38">
        <w:rPr>
          <w:sz w:val="28"/>
          <w:szCs w:val="28"/>
          <w:lang w:val="uk-UA"/>
        </w:rPr>
        <w:t xml:space="preserve"> на 192,9</w:t>
      </w:r>
      <w:r w:rsidR="001011E4">
        <w:rPr>
          <w:sz w:val="28"/>
          <w:szCs w:val="28"/>
          <w:lang w:val="uk-UA"/>
        </w:rPr>
        <w:t xml:space="preserve"> тис. грн.. </w:t>
      </w:r>
    </w:p>
    <w:p w:rsidR="00697831" w:rsidRPr="00697831" w:rsidRDefault="00697831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932D3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Податок на нерухоме майно,</w:t>
      </w:r>
      <w:r w:rsidR="00723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відмінне від земельної ділянки, сплачений юридичними особами , які є власниками об</w:t>
      </w:r>
      <w:r w:rsidRPr="00697831">
        <w:rPr>
          <w:sz w:val="28"/>
          <w:szCs w:val="28"/>
          <w:lang w:val="uk-UA"/>
        </w:rPr>
        <w:t>’єктів нежитлової нерух</w:t>
      </w:r>
      <w:r w:rsidR="00757C58">
        <w:rPr>
          <w:sz w:val="28"/>
          <w:szCs w:val="28"/>
          <w:lang w:val="uk-UA"/>
        </w:rPr>
        <w:t>омості розраховано в сумі 700,0</w:t>
      </w:r>
      <w:r w:rsidRPr="00697831">
        <w:rPr>
          <w:sz w:val="28"/>
          <w:szCs w:val="28"/>
          <w:lang w:val="uk-UA"/>
        </w:rPr>
        <w:t xml:space="preserve"> тис. </w:t>
      </w:r>
      <w:r w:rsidR="00757C58">
        <w:rPr>
          <w:sz w:val="28"/>
          <w:szCs w:val="28"/>
          <w:lang w:val="uk-UA"/>
        </w:rPr>
        <w:t>грн., надійшло до бюджету 631,9</w:t>
      </w:r>
      <w:r w:rsidR="00C014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тис. грн., що  </w:t>
      </w:r>
      <w:r>
        <w:rPr>
          <w:sz w:val="28"/>
          <w:szCs w:val="28"/>
          <w:lang w:val="uk-UA"/>
        </w:rPr>
        <w:lastRenderedPageBreak/>
        <w:t>ста</w:t>
      </w:r>
      <w:r w:rsidR="00757C58">
        <w:rPr>
          <w:sz w:val="28"/>
          <w:szCs w:val="28"/>
          <w:lang w:val="uk-UA"/>
        </w:rPr>
        <w:t xml:space="preserve">новить 90,28 </w:t>
      </w:r>
      <w:r>
        <w:rPr>
          <w:sz w:val="28"/>
          <w:szCs w:val="28"/>
          <w:lang w:val="uk-UA"/>
        </w:rPr>
        <w:t>%.</w:t>
      </w:r>
      <w:r w:rsidR="001111FA">
        <w:rPr>
          <w:sz w:val="28"/>
          <w:szCs w:val="28"/>
          <w:lang w:val="uk-UA"/>
        </w:rPr>
        <w:t xml:space="preserve">, що </w:t>
      </w:r>
      <w:r w:rsidR="00757C58">
        <w:rPr>
          <w:sz w:val="28"/>
          <w:szCs w:val="28"/>
          <w:lang w:val="uk-UA"/>
        </w:rPr>
        <w:t xml:space="preserve"> на 6,8</w:t>
      </w:r>
      <w:r w:rsidR="001011E4">
        <w:rPr>
          <w:sz w:val="28"/>
          <w:szCs w:val="28"/>
          <w:lang w:val="uk-UA"/>
        </w:rPr>
        <w:t xml:space="preserve"> тис. грн. більше фактичних надходжень за аналогічний період минулого року.</w:t>
      </w:r>
      <w:r w:rsidR="00C014D0">
        <w:rPr>
          <w:sz w:val="28"/>
          <w:szCs w:val="28"/>
          <w:lang w:val="uk-UA"/>
        </w:rPr>
        <w:t xml:space="preserve"> </w:t>
      </w:r>
    </w:p>
    <w:p w:rsidR="00A7173B" w:rsidRPr="008E712C" w:rsidRDefault="00BF3F1C" w:rsidP="000327B8">
      <w:pPr>
        <w:ind w:firstLine="567"/>
        <w:jc w:val="both"/>
        <w:rPr>
          <w:sz w:val="28"/>
          <w:szCs w:val="28"/>
          <w:lang w:val="uk-UA"/>
        </w:rPr>
      </w:pPr>
      <w:proofErr w:type="gramStart"/>
      <w:r w:rsidRPr="00BF3F1C">
        <w:rPr>
          <w:sz w:val="28"/>
          <w:szCs w:val="28"/>
        </w:rPr>
        <w:t xml:space="preserve">- </w:t>
      </w:r>
      <w:proofErr w:type="spellStart"/>
      <w:r w:rsidRPr="00BF3F1C">
        <w:rPr>
          <w:sz w:val="28"/>
          <w:szCs w:val="28"/>
        </w:rPr>
        <w:t>Земельний</w:t>
      </w:r>
      <w:proofErr w:type="spellEnd"/>
      <w:r w:rsidRPr="00BF3F1C">
        <w:rPr>
          <w:sz w:val="28"/>
          <w:szCs w:val="28"/>
        </w:rPr>
        <w:t xml:space="preserve"> </w:t>
      </w:r>
      <w:r w:rsidR="009526EF">
        <w:rPr>
          <w:sz w:val="28"/>
          <w:szCs w:val="28"/>
          <w:lang w:val="uk-UA"/>
        </w:rPr>
        <w:t xml:space="preserve"> </w:t>
      </w:r>
      <w:proofErr w:type="spellStart"/>
      <w:r w:rsidRPr="00BF3F1C">
        <w:rPr>
          <w:sz w:val="28"/>
          <w:szCs w:val="28"/>
        </w:rPr>
        <w:t>податок</w:t>
      </w:r>
      <w:proofErr w:type="spellEnd"/>
      <w:r w:rsidRPr="00BF3F1C">
        <w:rPr>
          <w:sz w:val="28"/>
          <w:szCs w:val="28"/>
        </w:rPr>
        <w:t xml:space="preserve"> з </w:t>
      </w:r>
      <w:proofErr w:type="spellStart"/>
      <w:r w:rsidRPr="00BF3F1C">
        <w:rPr>
          <w:sz w:val="28"/>
          <w:szCs w:val="28"/>
        </w:rPr>
        <w:t>юриди</w:t>
      </w:r>
      <w:r w:rsidR="001011E4">
        <w:rPr>
          <w:sz w:val="28"/>
          <w:szCs w:val="28"/>
        </w:rPr>
        <w:t>чних</w:t>
      </w:r>
      <w:proofErr w:type="spellEnd"/>
      <w:r w:rsidR="001011E4">
        <w:rPr>
          <w:sz w:val="28"/>
          <w:szCs w:val="28"/>
        </w:rPr>
        <w:t xml:space="preserve"> </w:t>
      </w:r>
      <w:proofErr w:type="spellStart"/>
      <w:r w:rsidR="001011E4">
        <w:rPr>
          <w:sz w:val="28"/>
          <w:szCs w:val="28"/>
        </w:rPr>
        <w:t>осіб</w:t>
      </w:r>
      <w:proofErr w:type="spellEnd"/>
      <w:r w:rsidR="001011E4">
        <w:rPr>
          <w:sz w:val="28"/>
          <w:szCs w:val="28"/>
        </w:rPr>
        <w:t xml:space="preserve"> </w:t>
      </w:r>
      <w:r w:rsidR="001011E4">
        <w:rPr>
          <w:sz w:val="28"/>
          <w:szCs w:val="28"/>
          <w:lang w:val="uk-UA"/>
        </w:rPr>
        <w:t xml:space="preserve">фактично </w:t>
      </w:r>
      <w:proofErr w:type="spellStart"/>
      <w:r w:rsidR="008E712C">
        <w:rPr>
          <w:sz w:val="28"/>
          <w:szCs w:val="28"/>
        </w:rPr>
        <w:t>надій</w:t>
      </w:r>
      <w:proofErr w:type="spellEnd"/>
      <w:r w:rsidR="008E712C">
        <w:rPr>
          <w:sz w:val="28"/>
          <w:szCs w:val="28"/>
          <w:lang w:val="uk-UA"/>
        </w:rPr>
        <w:t>шов</w:t>
      </w:r>
      <w:r w:rsidR="008C524D">
        <w:rPr>
          <w:sz w:val="28"/>
          <w:szCs w:val="28"/>
        </w:rPr>
        <w:t xml:space="preserve"> до бюджету </w:t>
      </w:r>
      <w:r w:rsidR="00757C58">
        <w:rPr>
          <w:sz w:val="28"/>
          <w:szCs w:val="28"/>
          <w:lang w:val="uk-UA"/>
        </w:rPr>
        <w:t xml:space="preserve">752,7 </w:t>
      </w:r>
      <w:r w:rsidRPr="00BF3F1C">
        <w:rPr>
          <w:sz w:val="28"/>
          <w:szCs w:val="28"/>
        </w:rPr>
        <w:t>тис. грн.,</w:t>
      </w:r>
      <w:r w:rsidR="008E712C">
        <w:rPr>
          <w:sz w:val="28"/>
          <w:szCs w:val="28"/>
          <w:lang w:val="uk-UA"/>
        </w:rPr>
        <w:t xml:space="preserve"> </w:t>
      </w:r>
      <w:r w:rsidR="00757C58">
        <w:rPr>
          <w:sz w:val="28"/>
          <w:szCs w:val="28"/>
          <w:lang w:val="uk-UA"/>
        </w:rPr>
        <w:t xml:space="preserve"> </w:t>
      </w:r>
      <w:r w:rsidR="008E712C">
        <w:rPr>
          <w:sz w:val="28"/>
          <w:szCs w:val="28"/>
          <w:lang w:val="uk-UA"/>
        </w:rPr>
        <w:t xml:space="preserve">або </w:t>
      </w:r>
      <w:r w:rsidR="0000795E">
        <w:rPr>
          <w:sz w:val="28"/>
          <w:szCs w:val="28"/>
        </w:rPr>
        <w:t xml:space="preserve"> 1</w:t>
      </w:r>
      <w:r w:rsidR="007464B7">
        <w:rPr>
          <w:sz w:val="28"/>
          <w:szCs w:val="28"/>
          <w:lang w:val="uk-UA"/>
        </w:rPr>
        <w:t>14,05</w:t>
      </w:r>
      <w:r w:rsidR="008E712C">
        <w:rPr>
          <w:sz w:val="28"/>
          <w:szCs w:val="28"/>
        </w:rPr>
        <w:t>%</w:t>
      </w:r>
      <w:r w:rsidR="007464B7">
        <w:rPr>
          <w:sz w:val="28"/>
          <w:szCs w:val="28"/>
          <w:lang w:val="uk-UA"/>
        </w:rPr>
        <w:t xml:space="preserve"> </w:t>
      </w:r>
      <w:r w:rsidR="008E712C">
        <w:rPr>
          <w:sz w:val="28"/>
          <w:szCs w:val="28"/>
          <w:lang w:val="uk-UA"/>
        </w:rPr>
        <w:t xml:space="preserve"> виконання до</w:t>
      </w:r>
      <w:r w:rsidR="007464B7">
        <w:rPr>
          <w:sz w:val="28"/>
          <w:szCs w:val="28"/>
          <w:lang w:val="uk-UA"/>
        </w:rPr>
        <w:t xml:space="preserve"> плану, понад план надійшло 92,7 </w:t>
      </w:r>
      <w:r w:rsidR="008E712C">
        <w:rPr>
          <w:sz w:val="28"/>
          <w:szCs w:val="28"/>
          <w:lang w:val="uk-UA"/>
        </w:rPr>
        <w:t xml:space="preserve"> тис. грн., </w:t>
      </w:r>
      <w:r w:rsidR="007464B7">
        <w:rPr>
          <w:sz w:val="28"/>
          <w:szCs w:val="28"/>
          <w:lang w:val="uk-UA"/>
        </w:rPr>
        <w:t xml:space="preserve"> що на 73,9 </w:t>
      </w:r>
      <w:r w:rsidR="008E712C">
        <w:rPr>
          <w:sz w:val="28"/>
          <w:szCs w:val="28"/>
          <w:lang w:val="uk-UA"/>
        </w:rPr>
        <w:t xml:space="preserve"> тис. грн.. більше</w:t>
      </w:r>
      <w:r w:rsidR="007464B7">
        <w:rPr>
          <w:sz w:val="28"/>
          <w:szCs w:val="28"/>
          <w:lang w:val="uk-UA"/>
        </w:rPr>
        <w:t xml:space="preserve">  </w:t>
      </w:r>
      <w:r w:rsidR="008E712C">
        <w:rPr>
          <w:sz w:val="28"/>
          <w:szCs w:val="28"/>
          <w:lang w:val="uk-UA"/>
        </w:rPr>
        <w:t>фактичних надходжень за аналогічний період минулого року.</w:t>
      </w:r>
      <w:proofErr w:type="gramEnd"/>
    </w:p>
    <w:p w:rsidR="00A37BB7" w:rsidRPr="001B7D57" w:rsidRDefault="00BF3F1C" w:rsidP="000327B8">
      <w:pPr>
        <w:ind w:firstLine="567"/>
        <w:jc w:val="both"/>
        <w:rPr>
          <w:sz w:val="28"/>
          <w:szCs w:val="28"/>
          <w:lang w:val="uk-UA"/>
        </w:rPr>
      </w:pPr>
      <w:r w:rsidRPr="00BF3F1C">
        <w:rPr>
          <w:sz w:val="28"/>
          <w:szCs w:val="28"/>
        </w:rPr>
        <w:t xml:space="preserve">- </w:t>
      </w:r>
      <w:proofErr w:type="spellStart"/>
      <w:r w:rsidRPr="00BF3F1C">
        <w:rPr>
          <w:sz w:val="28"/>
          <w:szCs w:val="28"/>
        </w:rPr>
        <w:t>Орендна</w:t>
      </w:r>
      <w:proofErr w:type="spellEnd"/>
      <w:r w:rsidRPr="00BF3F1C">
        <w:rPr>
          <w:sz w:val="28"/>
          <w:szCs w:val="28"/>
        </w:rPr>
        <w:t xml:space="preserve"> плата з </w:t>
      </w:r>
      <w:proofErr w:type="spellStart"/>
      <w:r w:rsidRPr="00BF3F1C">
        <w:rPr>
          <w:sz w:val="28"/>
          <w:szCs w:val="28"/>
        </w:rPr>
        <w:t>ю</w:t>
      </w:r>
      <w:r w:rsidR="008E712C">
        <w:rPr>
          <w:sz w:val="28"/>
          <w:szCs w:val="28"/>
        </w:rPr>
        <w:t>ридичних</w:t>
      </w:r>
      <w:proofErr w:type="spellEnd"/>
      <w:r w:rsidR="008E712C">
        <w:rPr>
          <w:sz w:val="28"/>
          <w:szCs w:val="28"/>
        </w:rPr>
        <w:t xml:space="preserve"> </w:t>
      </w:r>
      <w:proofErr w:type="spellStart"/>
      <w:r w:rsidR="008E712C">
        <w:rPr>
          <w:sz w:val="28"/>
          <w:szCs w:val="28"/>
        </w:rPr>
        <w:t>осіб</w:t>
      </w:r>
      <w:proofErr w:type="spellEnd"/>
      <w:r w:rsidR="008E712C">
        <w:rPr>
          <w:sz w:val="28"/>
          <w:szCs w:val="28"/>
        </w:rPr>
        <w:t xml:space="preserve"> </w:t>
      </w:r>
      <w:r w:rsidR="004F78DB">
        <w:rPr>
          <w:sz w:val="28"/>
          <w:szCs w:val="28"/>
          <w:lang w:val="uk-UA"/>
        </w:rPr>
        <w:t xml:space="preserve">надійшло </w:t>
      </w:r>
      <w:r w:rsidR="008E712C">
        <w:rPr>
          <w:sz w:val="28"/>
          <w:szCs w:val="28"/>
          <w:lang w:val="uk-UA"/>
        </w:rPr>
        <w:t xml:space="preserve"> </w:t>
      </w:r>
      <w:r w:rsidR="00A7173B">
        <w:rPr>
          <w:sz w:val="28"/>
          <w:szCs w:val="28"/>
          <w:lang w:val="uk-UA"/>
        </w:rPr>
        <w:t xml:space="preserve"> </w:t>
      </w:r>
      <w:r w:rsidR="007464B7">
        <w:rPr>
          <w:sz w:val="28"/>
          <w:szCs w:val="28"/>
          <w:lang w:val="uk-UA"/>
        </w:rPr>
        <w:t>1463,4</w:t>
      </w:r>
      <w:r w:rsidR="00697831">
        <w:rPr>
          <w:sz w:val="28"/>
          <w:szCs w:val="28"/>
        </w:rPr>
        <w:t xml:space="preserve"> тис</w:t>
      </w:r>
      <w:proofErr w:type="gramStart"/>
      <w:r w:rsidR="00697831">
        <w:rPr>
          <w:sz w:val="28"/>
          <w:szCs w:val="28"/>
        </w:rPr>
        <w:t>.</w:t>
      </w:r>
      <w:proofErr w:type="gramEnd"/>
      <w:r w:rsidR="00697831">
        <w:rPr>
          <w:sz w:val="28"/>
          <w:szCs w:val="28"/>
        </w:rPr>
        <w:t xml:space="preserve"> </w:t>
      </w:r>
      <w:proofErr w:type="gramStart"/>
      <w:r w:rsidR="00697831">
        <w:rPr>
          <w:sz w:val="28"/>
          <w:szCs w:val="28"/>
        </w:rPr>
        <w:t>г</w:t>
      </w:r>
      <w:proofErr w:type="gramEnd"/>
      <w:r w:rsidR="00697831">
        <w:rPr>
          <w:sz w:val="28"/>
          <w:szCs w:val="28"/>
        </w:rPr>
        <w:t>рн.,</w:t>
      </w:r>
      <w:r w:rsidR="006770A4">
        <w:rPr>
          <w:sz w:val="28"/>
          <w:szCs w:val="28"/>
          <w:lang w:val="uk-UA"/>
        </w:rPr>
        <w:t xml:space="preserve"> </w:t>
      </w:r>
      <w:r w:rsidR="008E712C">
        <w:rPr>
          <w:sz w:val="28"/>
          <w:szCs w:val="28"/>
          <w:lang w:val="uk-UA"/>
        </w:rPr>
        <w:t xml:space="preserve">або </w:t>
      </w:r>
      <w:r w:rsidR="00697831">
        <w:rPr>
          <w:sz w:val="28"/>
          <w:szCs w:val="28"/>
        </w:rPr>
        <w:t xml:space="preserve"> </w:t>
      </w:r>
      <w:r w:rsidR="007464B7">
        <w:rPr>
          <w:sz w:val="28"/>
          <w:szCs w:val="28"/>
          <w:lang w:val="uk-UA"/>
        </w:rPr>
        <w:t xml:space="preserve">113,44 </w:t>
      </w:r>
      <w:r w:rsidR="00697831">
        <w:rPr>
          <w:sz w:val="28"/>
          <w:szCs w:val="28"/>
          <w:lang w:val="uk-UA"/>
        </w:rPr>
        <w:t>%</w:t>
      </w:r>
      <w:r w:rsidR="001B7D57">
        <w:rPr>
          <w:sz w:val="28"/>
          <w:szCs w:val="28"/>
          <w:lang w:val="uk-UA"/>
        </w:rPr>
        <w:t xml:space="preserve"> виконання до</w:t>
      </w:r>
      <w:r w:rsidR="007464B7">
        <w:rPr>
          <w:sz w:val="28"/>
          <w:szCs w:val="28"/>
          <w:lang w:val="uk-UA"/>
        </w:rPr>
        <w:t xml:space="preserve"> плану, понад план надійшло 173,4 тис. грн., що на 150,6</w:t>
      </w:r>
      <w:r w:rsidR="001B7D57">
        <w:rPr>
          <w:sz w:val="28"/>
          <w:szCs w:val="28"/>
          <w:lang w:val="uk-UA"/>
        </w:rPr>
        <w:t xml:space="preserve"> тис. грн. більше фактичних надходжень за</w:t>
      </w:r>
      <w:r w:rsidR="007464B7">
        <w:rPr>
          <w:sz w:val="28"/>
          <w:szCs w:val="28"/>
          <w:lang w:val="uk-UA"/>
        </w:rPr>
        <w:t xml:space="preserve"> аналогічний період минулого року. </w:t>
      </w:r>
    </w:p>
    <w:p w:rsidR="00A37BB7" w:rsidRPr="00A15ADE" w:rsidRDefault="001B7D57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A15ADE" w:rsidRPr="00A15ADE">
        <w:rPr>
          <w:sz w:val="28"/>
          <w:szCs w:val="28"/>
        </w:rPr>
        <w:t xml:space="preserve"> </w:t>
      </w:r>
      <w:proofErr w:type="spellStart"/>
      <w:r w:rsidR="00BF3F1C" w:rsidRPr="00BF3F1C">
        <w:rPr>
          <w:sz w:val="28"/>
          <w:szCs w:val="28"/>
        </w:rPr>
        <w:t>Земельний</w:t>
      </w:r>
      <w:proofErr w:type="spellEnd"/>
      <w:r w:rsidR="00BF3F1C" w:rsidRPr="00BF3F1C">
        <w:rPr>
          <w:sz w:val="28"/>
          <w:szCs w:val="28"/>
        </w:rPr>
        <w:t xml:space="preserve"> </w:t>
      </w:r>
      <w:proofErr w:type="spellStart"/>
      <w:r w:rsidR="00BF3F1C" w:rsidRPr="00BF3F1C">
        <w:rPr>
          <w:sz w:val="28"/>
          <w:szCs w:val="28"/>
        </w:rPr>
        <w:t>податок</w:t>
      </w:r>
      <w:proofErr w:type="spellEnd"/>
      <w:r w:rsidR="00BF3F1C" w:rsidRPr="00BF3F1C">
        <w:rPr>
          <w:sz w:val="28"/>
          <w:szCs w:val="28"/>
        </w:rPr>
        <w:t xml:space="preserve"> з </w:t>
      </w:r>
      <w:proofErr w:type="spellStart"/>
      <w:r w:rsidR="00BF3F1C" w:rsidRPr="00BF3F1C">
        <w:rPr>
          <w:sz w:val="28"/>
          <w:szCs w:val="28"/>
        </w:rPr>
        <w:t>фізичн</w:t>
      </w:r>
      <w:r w:rsidR="00A37BB7">
        <w:rPr>
          <w:sz w:val="28"/>
          <w:szCs w:val="28"/>
        </w:rPr>
        <w:t>их</w:t>
      </w:r>
      <w:proofErr w:type="spellEnd"/>
      <w:r w:rsidR="00A37BB7">
        <w:rPr>
          <w:sz w:val="28"/>
          <w:szCs w:val="28"/>
        </w:rPr>
        <w:t xml:space="preserve"> </w:t>
      </w:r>
      <w:proofErr w:type="spellStart"/>
      <w:r w:rsidR="00A37BB7">
        <w:rPr>
          <w:sz w:val="28"/>
          <w:szCs w:val="28"/>
        </w:rPr>
        <w:t>осіб</w:t>
      </w:r>
      <w:proofErr w:type="spellEnd"/>
      <w:r w:rsidR="00A37BB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фактично надійшов</w:t>
      </w:r>
      <w:r w:rsidR="00A37BB7">
        <w:rPr>
          <w:sz w:val="28"/>
          <w:szCs w:val="28"/>
          <w:lang w:val="uk-UA"/>
        </w:rPr>
        <w:t xml:space="preserve"> </w:t>
      </w:r>
      <w:r w:rsidR="00A37BB7">
        <w:rPr>
          <w:sz w:val="28"/>
          <w:szCs w:val="28"/>
        </w:rPr>
        <w:t xml:space="preserve"> до бюджету </w:t>
      </w:r>
      <w:r w:rsidR="004F488E">
        <w:rPr>
          <w:sz w:val="28"/>
          <w:szCs w:val="28"/>
          <w:lang w:val="uk-UA"/>
        </w:rPr>
        <w:t>271,8</w:t>
      </w:r>
      <w:r w:rsidR="00E548F6">
        <w:rPr>
          <w:sz w:val="28"/>
          <w:szCs w:val="28"/>
        </w:rPr>
        <w:t xml:space="preserve"> тис. грн.</w:t>
      </w:r>
      <w:r w:rsidR="004F488E">
        <w:rPr>
          <w:sz w:val="28"/>
          <w:szCs w:val="28"/>
          <w:lang w:val="uk-UA"/>
        </w:rPr>
        <w:t>, що на 180,4</w:t>
      </w:r>
      <w:r>
        <w:rPr>
          <w:sz w:val="28"/>
          <w:szCs w:val="28"/>
          <w:lang w:val="uk-UA"/>
        </w:rPr>
        <w:t xml:space="preserve"> тис</w:t>
      </w:r>
      <w:proofErr w:type="gramStart"/>
      <w:r>
        <w:rPr>
          <w:sz w:val="28"/>
          <w:szCs w:val="28"/>
          <w:lang w:val="uk-UA"/>
        </w:rPr>
        <w:t>.</w:t>
      </w:r>
      <w:proofErr w:type="gramEnd"/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  <w:lang w:val="uk-UA"/>
        </w:rPr>
        <w:t>б</w:t>
      </w:r>
      <w:proofErr w:type="gramEnd"/>
      <w:r>
        <w:rPr>
          <w:sz w:val="28"/>
          <w:szCs w:val="28"/>
          <w:lang w:val="uk-UA"/>
        </w:rPr>
        <w:t xml:space="preserve">ільше </w:t>
      </w:r>
      <w:r w:rsidR="00141034">
        <w:rPr>
          <w:sz w:val="28"/>
          <w:szCs w:val="28"/>
          <w:lang w:val="uk-UA"/>
        </w:rPr>
        <w:t>фактичних надходжень за відповідний період минулого року</w:t>
      </w:r>
      <w:r w:rsidR="00A15ADE">
        <w:rPr>
          <w:sz w:val="28"/>
          <w:szCs w:val="28"/>
          <w:lang w:val="uk-UA"/>
        </w:rPr>
        <w:t>.</w:t>
      </w:r>
    </w:p>
    <w:p w:rsidR="00A37BB7" w:rsidRPr="00A15ADE" w:rsidRDefault="00932D3A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="00BF3F1C" w:rsidRPr="00BF3F1C">
        <w:rPr>
          <w:sz w:val="28"/>
          <w:szCs w:val="28"/>
        </w:rPr>
        <w:t>Орендна</w:t>
      </w:r>
      <w:proofErr w:type="spellEnd"/>
      <w:r w:rsidR="00BF3F1C" w:rsidRPr="00BF3F1C">
        <w:rPr>
          <w:sz w:val="28"/>
          <w:szCs w:val="28"/>
        </w:rPr>
        <w:t xml:space="preserve"> плата з </w:t>
      </w:r>
      <w:proofErr w:type="spellStart"/>
      <w:r w:rsidR="00BF3F1C" w:rsidRPr="00BF3F1C">
        <w:rPr>
          <w:sz w:val="28"/>
          <w:szCs w:val="28"/>
        </w:rPr>
        <w:t>фізич</w:t>
      </w:r>
      <w:r w:rsidR="00062E3A">
        <w:rPr>
          <w:sz w:val="28"/>
          <w:szCs w:val="28"/>
        </w:rPr>
        <w:t>них</w:t>
      </w:r>
      <w:proofErr w:type="spellEnd"/>
      <w:r w:rsidR="00062E3A">
        <w:rPr>
          <w:sz w:val="28"/>
          <w:szCs w:val="28"/>
        </w:rPr>
        <w:t xml:space="preserve"> </w:t>
      </w:r>
      <w:r w:rsidR="00062E3A">
        <w:rPr>
          <w:sz w:val="28"/>
          <w:szCs w:val="28"/>
          <w:lang w:val="uk-UA"/>
        </w:rPr>
        <w:t xml:space="preserve"> </w:t>
      </w:r>
      <w:r w:rsidR="0003551B">
        <w:rPr>
          <w:sz w:val="28"/>
          <w:szCs w:val="28"/>
          <w:lang w:val="uk-UA"/>
        </w:rPr>
        <w:t xml:space="preserve">осіб </w:t>
      </w:r>
      <w:proofErr w:type="spellStart"/>
      <w:r w:rsidR="00A15ADE" w:rsidRPr="00A15ADE">
        <w:rPr>
          <w:sz w:val="28"/>
          <w:szCs w:val="28"/>
        </w:rPr>
        <w:t>фактично</w:t>
      </w:r>
      <w:proofErr w:type="spellEnd"/>
      <w:r w:rsidR="00A15ADE" w:rsidRPr="00A15ADE">
        <w:rPr>
          <w:sz w:val="28"/>
          <w:szCs w:val="28"/>
        </w:rPr>
        <w:t xml:space="preserve"> </w:t>
      </w:r>
      <w:proofErr w:type="spellStart"/>
      <w:r w:rsidR="00A15ADE" w:rsidRPr="00A15ADE">
        <w:rPr>
          <w:sz w:val="28"/>
          <w:szCs w:val="28"/>
        </w:rPr>
        <w:t>надійшла</w:t>
      </w:r>
      <w:proofErr w:type="spellEnd"/>
      <w:r w:rsidR="00A15ADE" w:rsidRPr="00A15ADE">
        <w:rPr>
          <w:sz w:val="28"/>
          <w:szCs w:val="28"/>
        </w:rPr>
        <w:t xml:space="preserve"> </w:t>
      </w:r>
      <w:r w:rsidR="005D60E7">
        <w:rPr>
          <w:sz w:val="28"/>
          <w:szCs w:val="28"/>
        </w:rPr>
        <w:t xml:space="preserve"> </w:t>
      </w:r>
      <w:r w:rsidR="005D60E7">
        <w:rPr>
          <w:sz w:val="28"/>
          <w:szCs w:val="28"/>
          <w:lang w:val="uk-UA"/>
        </w:rPr>
        <w:t xml:space="preserve">в сумі </w:t>
      </w:r>
      <w:r w:rsidR="00A37BB7">
        <w:rPr>
          <w:sz w:val="28"/>
          <w:szCs w:val="28"/>
        </w:rPr>
        <w:t xml:space="preserve"> </w:t>
      </w:r>
      <w:r w:rsidR="00150F36">
        <w:rPr>
          <w:sz w:val="28"/>
          <w:szCs w:val="28"/>
          <w:lang w:val="uk-UA"/>
        </w:rPr>
        <w:t>103,5</w:t>
      </w:r>
      <w:r w:rsidR="00A37BB7">
        <w:rPr>
          <w:sz w:val="28"/>
          <w:szCs w:val="28"/>
        </w:rPr>
        <w:t xml:space="preserve"> тис. грн</w:t>
      </w:r>
      <w:r w:rsidR="002A3ACD">
        <w:rPr>
          <w:sz w:val="28"/>
          <w:szCs w:val="28"/>
        </w:rPr>
        <w:t>.</w:t>
      </w:r>
      <w:r w:rsidR="00B232EB">
        <w:rPr>
          <w:sz w:val="28"/>
          <w:szCs w:val="28"/>
          <w:lang w:val="uk-UA"/>
        </w:rPr>
        <w:t>, що на 97,1</w:t>
      </w:r>
      <w:r w:rsidR="00A15ADE">
        <w:rPr>
          <w:sz w:val="28"/>
          <w:szCs w:val="28"/>
          <w:lang w:val="uk-UA"/>
        </w:rPr>
        <w:t xml:space="preserve"> тис</w:t>
      </w:r>
      <w:proofErr w:type="gramStart"/>
      <w:r w:rsidR="00A15ADE">
        <w:rPr>
          <w:sz w:val="28"/>
          <w:szCs w:val="28"/>
          <w:lang w:val="uk-UA"/>
        </w:rPr>
        <w:t>.</w:t>
      </w:r>
      <w:proofErr w:type="gramEnd"/>
      <w:r w:rsidR="00A15ADE">
        <w:rPr>
          <w:sz w:val="28"/>
          <w:szCs w:val="28"/>
          <w:lang w:val="uk-UA"/>
        </w:rPr>
        <w:t xml:space="preserve"> </w:t>
      </w:r>
      <w:proofErr w:type="gramStart"/>
      <w:r w:rsidR="00A15ADE">
        <w:rPr>
          <w:sz w:val="28"/>
          <w:szCs w:val="28"/>
          <w:lang w:val="uk-UA"/>
        </w:rPr>
        <w:t>г</w:t>
      </w:r>
      <w:proofErr w:type="gramEnd"/>
      <w:r w:rsidR="00A15ADE">
        <w:rPr>
          <w:sz w:val="28"/>
          <w:szCs w:val="28"/>
          <w:lang w:val="uk-UA"/>
        </w:rPr>
        <w:t>рн. більше за відповідний період минулого року.</w:t>
      </w:r>
    </w:p>
    <w:p w:rsidR="00917CDF" w:rsidRDefault="00917CDF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80147D">
        <w:rPr>
          <w:sz w:val="28"/>
          <w:szCs w:val="28"/>
          <w:lang w:val="uk-UA"/>
        </w:rPr>
        <w:t xml:space="preserve"> Єдиний податок становить 4012,0 тис. грн., або 140,53</w:t>
      </w:r>
      <w:r w:rsidR="00C8279E">
        <w:rPr>
          <w:sz w:val="28"/>
          <w:szCs w:val="28"/>
          <w:lang w:val="uk-UA"/>
        </w:rPr>
        <w:t xml:space="preserve"> % виконання до п</w:t>
      </w:r>
      <w:r w:rsidR="0080147D">
        <w:rPr>
          <w:sz w:val="28"/>
          <w:szCs w:val="28"/>
          <w:lang w:val="uk-UA"/>
        </w:rPr>
        <w:t>лану, понад план надійшло 1157,0</w:t>
      </w:r>
      <w:r w:rsidR="00C8279E">
        <w:rPr>
          <w:sz w:val="28"/>
          <w:szCs w:val="28"/>
          <w:lang w:val="uk-UA"/>
        </w:rPr>
        <w:t xml:space="preserve"> тис. грн.,</w:t>
      </w:r>
      <w:r w:rsidR="00EF3F21">
        <w:rPr>
          <w:sz w:val="28"/>
          <w:szCs w:val="28"/>
          <w:lang w:val="uk-UA"/>
        </w:rPr>
        <w:t xml:space="preserve"> що </w:t>
      </w:r>
      <w:r w:rsidR="0080147D">
        <w:rPr>
          <w:sz w:val="28"/>
          <w:szCs w:val="28"/>
          <w:lang w:val="uk-UA"/>
        </w:rPr>
        <w:t>на 807,3</w:t>
      </w:r>
      <w:r w:rsidR="00C8279E">
        <w:rPr>
          <w:sz w:val="28"/>
          <w:szCs w:val="28"/>
          <w:lang w:val="uk-UA"/>
        </w:rPr>
        <w:t xml:space="preserve"> тис. грн.. більше ф</w:t>
      </w:r>
      <w:r w:rsidR="0080147D">
        <w:rPr>
          <w:sz w:val="28"/>
          <w:szCs w:val="28"/>
          <w:lang w:val="uk-UA"/>
        </w:rPr>
        <w:t xml:space="preserve">актичних надходжень за 1 півріччя </w:t>
      </w:r>
      <w:r w:rsidR="00C8279E">
        <w:rPr>
          <w:sz w:val="28"/>
          <w:szCs w:val="28"/>
          <w:lang w:val="uk-UA"/>
        </w:rPr>
        <w:t xml:space="preserve"> 2024 року.</w:t>
      </w:r>
    </w:p>
    <w:p w:rsidR="00C8279E" w:rsidRPr="00917CDF" w:rsidRDefault="00C8279E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Єдиний податок з юридичних осіб наді</w:t>
      </w:r>
      <w:r w:rsidR="00C22F49">
        <w:rPr>
          <w:sz w:val="28"/>
          <w:szCs w:val="28"/>
          <w:lang w:val="uk-UA"/>
        </w:rPr>
        <w:t>йшло</w:t>
      </w:r>
      <w:r w:rsidR="00483DEC">
        <w:rPr>
          <w:sz w:val="28"/>
          <w:szCs w:val="28"/>
          <w:lang w:val="uk-UA"/>
        </w:rPr>
        <w:t xml:space="preserve"> 48,8</w:t>
      </w:r>
      <w:r>
        <w:rPr>
          <w:sz w:val="28"/>
          <w:szCs w:val="28"/>
          <w:lang w:val="uk-UA"/>
        </w:rPr>
        <w:t xml:space="preserve"> тис. грн.,</w:t>
      </w:r>
      <w:r w:rsidR="009A6BAF">
        <w:rPr>
          <w:sz w:val="28"/>
          <w:szCs w:val="28"/>
          <w:lang w:val="uk-UA"/>
        </w:rPr>
        <w:t xml:space="preserve"> </w:t>
      </w:r>
      <w:r w:rsidR="00146DDD">
        <w:rPr>
          <w:sz w:val="28"/>
          <w:szCs w:val="28"/>
          <w:lang w:val="uk-UA"/>
        </w:rPr>
        <w:t>при плані 30,0</w:t>
      </w:r>
      <w:r>
        <w:rPr>
          <w:sz w:val="28"/>
          <w:szCs w:val="28"/>
          <w:lang w:val="uk-UA"/>
        </w:rPr>
        <w:t xml:space="preserve"> тис. </w:t>
      </w:r>
      <w:r w:rsidR="00146DDD">
        <w:rPr>
          <w:sz w:val="28"/>
          <w:szCs w:val="28"/>
          <w:lang w:val="uk-UA"/>
        </w:rPr>
        <w:t>грн., понад план над</w:t>
      </w:r>
      <w:r w:rsidR="00F936E7">
        <w:rPr>
          <w:sz w:val="28"/>
          <w:szCs w:val="28"/>
          <w:lang w:val="uk-UA"/>
        </w:rPr>
        <w:t>ійшло 18,8 тис. грн., що на 1</w:t>
      </w:r>
      <w:r w:rsidR="00CC5220">
        <w:rPr>
          <w:sz w:val="28"/>
          <w:szCs w:val="28"/>
          <w:lang w:val="uk-UA"/>
        </w:rPr>
        <w:t>4,5</w:t>
      </w:r>
      <w:r w:rsidR="009A6BAF">
        <w:rPr>
          <w:sz w:val="28"/>
          <w:szCs w:val="28"/>
          <w:lang w:val="uk-UA"/>
        </w:rPr>
        <w:t xml:space="preserve"> тис. грн. більше фактичних надходжень за аналогічний період минулого року.</w:t>
      </w:r>
    </w:p>
    <w:p w:rsidR="00320156" w:rsidRDefault="00320156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Єдиний податок з фізични</w:t>
      </w:r>
      <w:r w:rsidR="00146DDD">
        <w:rPr>
          <w:sz w:val="28"/>
          <w:szCs w:val="28"/>
          <w:lang w:val="uk-UA"/>
        </w:rPr>
        <w:t>х осіб надійшло   2350,0 тис. грн., при плані 2250,0</w:t>
      </w:r>
      <w:r w:rsidR="009A6BAF">
        <w:rPr>
          <w:sz w:val="28"/>
          <w:szCs w:val="28"/>
          <w:lang w:val="uk-UA"/>
        </w:rPr>
        <w:t xml:space="preserve"> тис. гр</w:t>
      </w:r>
      <w:r w:rsidR="00146DDD">
        <w:rPr>
          <w:sz w:val="28"/>
          <w:szCs w:val="28"/>
          <w:lang w:val="uk-UA"/>
        </w:rPr>
        <w:t>н.., понад план надійшл</w:t>
      </w:r>
      <w:r w:rsidR="008373B5">
        <w:rPr>
          <w:sz w:val="28"/>
          <w:szCs w:val="28"/>
          <w:lang w:val="uk-UA"/>
        </w:rPr>
        <w:t>о 10</w:t>
      </w:r>
      <w:r w:rsidR="00146DDD">
        <w:rPr>
          <w:sz w:val="28"/>
          <w:szCs w:val="28"/>
          <w:lang w:val="uk-UA"/>
        </w:rPr>
        <w:t>0</w:t>
      </w:r>
      <w:r w:rsidR="008373B5">
        <w:rPr>
          <w:sz w:val="28"/>
          <w:szCs w:val="28"/>
          <w:lang w:val="uk-UA"/>
        </w:rPr>
        <w:t>,0 тис. грн., що на 186,8</w:t>
      </w:r>
      <w:r w:rsidR="009A6BAF">
        <w:rPr>
          <w:sz w:val="28"/>
          <w:szCs w:val="28"/>
          <w:lang w:val="uk-UA"/>
        </w:rPr>
        <w:t xml:space="preserve"> тис. грн.. більше фактичних на</w:t>
      </w:r>
      <w:r w:rsidR="008373B5">
        <w:rPr>
          <w:sz w:val="28"/>
          <w:szCs w:val="28"/>
          <w:lang w:val="uk-UA"/>
        </w:rPr>
        <w:t>дходжень за аналогічний період минулого року.</w:t>
      </w:r>
    </w:p>
    <w:p w:rsidR="0089491B" w:rsidRDefault="0054143E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327B8">
        <w:rPr>
          <w:sz w:val="28"/>
          <w:szCs w:val="28"/>
          <w:lang w:val="uk-UA"/>
        </w:rPr>
        <w:t xml:space="preserve"> </w:t>
      </w:r>
      <w:r w:rsidR="00320156">
        <w:rPr>
          <w:sz w:val="28"/>
          <w:szCs w:val="28"/>
          <w:lang w:val="uk-UA"/>
        </w:rPr>
        <w:t>Єдиний податок з сільськогосподарських товаровиро</w:t>
      </w:r>
      <w:r w:rsidR="00FB03E2">
        <w:rPr>
          <w:sz w:val="28"/>
          <w:szCs w:val="28"/>
          <w:lang w:val="uk-UA"/>
        </w:rPr>
        <w:t>б</w:t>
      </w:r>
      <w:r w:rsidR="00A0395A">
        <w:rPr>
          <w:sz w:val="28"/>
          <w:szCs w:val="28"/>
          <w:lang w:val="uk-UA"/>
        </w:rPr>
        <w:t xml:space="preserve">ників </w:t>
      </w:r>
      <w:r w:rsidR="008373B5">
        <w:rPr>
          <w:sz w:val="28"/>
          <w:szCs w:val="28"/>
          <w:lang w:val="uk-UA"/>
        </w:rPr>
        <w:t xml:space="preserve"> надійшло  1613,2 </w:t>
      </w:r>
      <w:r w:rsidR="009A6BAF">
        <w:rPr>
          <w:sz w:val="28"/>
          <w:szCs w:val="28"/>
          <w:lang w:val="uk-UA"/>
        </w:rPr>
        <w:t xml:space="preserve"> тис. грн.</w:t>
      </w:r>
      <w:r w:rsidR="008373B5">
        <w:rPr>
          <w:sz w:val="28"/>
          <w:szCs w:val="28"/>
          <w:lang w:val="uk-UA"/>
        </w:rPr>
        <w:t>, понад план надійшло 1038,2 тис. грн., що на 605,9</w:t>
      </w:r>
      <w:r w:rsidR="00590D1B">
        <w:rPr>
          <w:sz w:val="28"/>
          <w:szCs w:val="28"/>
          <w:lang w:val="uk-UA"/>
        </w:rPr>
        <w:t xml:space="preserve"> тис. грн.. більше за відповідний період минулого року.</w:t>
      </w:r>
      <w:r w:rsidR="0089491B">
        <w:rPr>
          <w:sz w:val="28"/>
          <w:szCs w:val="28"/>
          <w:lang w:val="uk-UA"/>
        </w:rPr>
        <w:t xml:space="preserve"> </w:t>
      </w:r>
    </w:p>
    <w:p w:rsidR="00932D3A" w:rsidRPr="0089491B" w:rsidRDefault="00932D3A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Інші надходження( штраф</w:t>
      </w:r>
      <w:r w:rsidR="00EE2777">
        <w:rPr>
          <w:sz w:val="28"/>
          <w:szCs w:val="28"/>
          <w:lang w:val="uk-UA"/>
        </w:rPr>
        <w:t>и, санкції ) надійшли в сумі 63,6</w:t>
      </w:r>
      <w:r>
        <w:rPr>
          <w:sz w:val="28"/>
          <w:szCs w:val="28"/>
          <w:lang w:val="uk-UA"/>
        </w:rPr>
        <w:t xml:space="preserve"> тис. грн..</w:t>
      </w:r>
    </w:p>
    <w:p w:rsidR="00203480" w:rsidRDefault="00203480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5345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Плата за надання адміністративних послуг</w:t>
      </w:r>
      <w:r w:rsidR="001D1888">
        <w:rPr>
          <w:sz w:val="28"/>
          <w:szCs w:val="28"/>
          <w:lang w:val="uk-UA"/>
        </w:rPr>
        <w:t xml:space="preserve"> надійшла в сумі 165,7</w:t>
      </w:r>
      <w:r w:rsidR="00855F2D">
        <w:rPr>
          <w:sz w:val="28"/>
          <w:szCs w:val="28"/>
          <w:lang w:val="uk-UA"/>
        </w:rPr>
        <w:t xml:space="preserve"> тис.</w:t>
      </w:r>
      <w:r w:rsidR="00BD6B6D">
        <w:rPr>
          <w:sz w:val="28"/>
          <w:szCs w:val="28"/>
          <w:lang w:val="uk-UA"/>
        </w:rPr>
        <w:t xml:space="preserve"> грн.,</w:t>
      </w:r>
      <w:r w:rsidR="001D1888">
        <w:rPr>
          <w:sz w:val="28"/>
          <w:szCs w:val="28"/>
          <w:lang w:val="uk-UA"/>
        </w:rPr>
        <w:t>при плані 126,0</w:t>
      </w:r>
      <w:r w:rsidR="0085345C">
        <w:rPr>
          <w:sz w:val="28"/>
          <w:szCs w:val="28"/>
          <w:lang w:val="uk-UA"/>
        </w:rPr>
        <w:t xml:space="preserve"> ти</w:t>
      </w:r>
      <w:r w:rsidR="001D1888">
        <w:rPr>
          <w:sz w:val="28"/>
          <w:szCs w:val="28"/>
          <w:lang w:val="uk-UA"/>
        </w:rPr>
        <w:t>с грн., понад план надійшло  39,7</w:t>
      </w:r>
      <w:r w:rsidR="0085345C">
        <w:rPr>
          <w:sz w:val="28"/>
          <w:szCs w:val="28"/>
          <w:lang w:val="uk-UA"/>
        </w:rPr>
        <w:t xml:space="preserve"> тис. грн. , що на </w:t>
      </w:r>
      <w:r w:rsidR="001D1888">
        <w:rPr>
          <w:sz w:val="28"/>
          <w:szCs w:val="28"/>
          <w:lang w:val="uk-UA"/>
        </w:rPr>
        <w:t>13,2</w:t>
      </w:r>
      <w:r w:rsidR="00CD6CE5">
        <w:rPr>
          <w:sz w:val="28"/>
          <w:szCs w:val="28"/>
          <w:lang w:val="uk-UA"/>
        </w:rPr>
        <w:t xml:space="preserve"> тис грн.. менше як у відповідному періоді минулого року.</w:t>
      </w:r>
    </w:p>
    <w:p w:rsidR="00061793" w:rsidRDefault="00061793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Державне мито, що сплачується за місцем розгляду та оформлення документів, у тому числі за оформлення докум</w:t>
      </w:r>
      <w:r w:rsidR="001D1888">
        <w:rPr>
          <w:sz w:val="28"/>
          <w:szCs w:val="28"/>
          <w:lang w:val="uk-UA"/>
        </w:rPr>
        <w:t>ентів на спадщину надійшло 116,72</w:t>
      </w:r>
      <w:r>
        <w:rPr>
          <w:sz w:val="28"/>
          <w:szCs w:val="28"/>
          <w:lang w:val="uk-UA"/>
        </w:rPr>
        <w:t xml:space="preserve"> грн.</w:t>
      </w:r>
    </w:p>
    <w:p w:rsidR="00403F30" w:rsidRDefault="00403F30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</w:p>
    <w:p w:rsidR="00403F30" w:rsidRPr="00403F30" w:rsidRDefault="00403F30" w:rsidP="000327B8">
      <w:pPr>
        <w:ind w:firstLine="567"/>
        <w:jc w:val="center"/>
        <w:rPr>
          <w:b/>
          <w:sz w:val="28"/>
          <w:szCs w:val="28"/>
          <w:lang w:val="uk-UA"/>
        </w:rPr>
      </w:pPr>
      <w:r w:rsidRPr="00403F30">
        <w:rPr>
          <w:b/>
          <w:sz w:val="28"/>
          <w:szCs w:val="28"/>
          <w:lang w:val="uk-UA"/>
        </w:rPr>
        <w:t>Спеціальний фонд</w:t>
      </w:r>
    </w:p>
    <w:p w:rsidR="00403F30" w:rsidRDefault="00403F30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40367E" w:rsidRDefault="00BF3F1C" w:rsidP="000327B8">
      <w:pPr>
        <w:ind w:firstLine="567"/>
        <w:jc w:val="both"/>
        <w:rPr>
          <w:sz w:val="28"/>
          <w:szCs w:val="28"/>
          <w:lang w:val="uk-UA"/>
        </w:rPr>
      </w:pPr>
      <w:r w:rsidRPr="000327B8">
        <w:rPr>
          <w:sz w:val="28"/>
          <w:szCs w:val="28"/>
          <w:lang w:val="uk-UA"/>
        </w:rPr>
        <w:t xml:space="preserve">Надходження по </w:t>
      </w:r>
      <w:r w:rsidR="00403F30">
        <w:rPr>
          <w:sz w:val="28"/>
          <w:szCs w:val="28"/>
          <w:lang w:val="uk-UA"/>
        </w:rPr>
        <w:t xml:space="preserve">доходах </w:t>
      </w:r>
      <w:r w:rsidRPr="000327B8">
        <w:rPr>
          <w:sz w:val="28"/>
          <w:szCs w:val="28"/>
          <w:lang w:val="uk-UA"/>
        </w:rPr>
        <w:t>спе</w:t>
      </w:r>
      <w:r w:rsidR="00761F39" w:rsidRPr="000327B8">
        <w:rPr>
          <w:sz w:val="28"/>
          <w:szCs w:val="28"/>
          <w:lang w:val="uk-UA"/>
        </w:rPr>
        <w:t>ц</w:t>
      </w:r>
      <w:r w:rsidR="00403F30">
        <w:rPr>
          <w:sz w:val="28"/>
          <w:szCs w:val="28"/>
          <w:lang w:val="uk-UA"/>
        </w:rPr>
        <w:t xml:space="preserve">іального </w:t>
      </w:r>
      <w:r w:rsidR="00761F39" w:rsidRPr="000327B8">
        <w:rPr>
          <w:sz w:val="28"/>
          <w:szCs w:val="28"/>
          <w:lang w:val="uk-UA"/>
        </w:rPr>
        <w:t>фонду</w:t>
      </w:r>
      <w:r w:rsidR="00403F30">
        <w:rPr>
          <w:sz w:val="28"/>
          <w:szCs w:val="28"/>
          <w:lang w:val="uk-UA"/>
        </w:rPr>
        <w:t xml:space="preserve"> бюджету Мар’</w:t>
      </w:r>
      <w:r w:rsidR="00403F30" w:rsidRPr="000327B8">
        <w:rPr>
          <w:sz w:val="28"/>
          <w:szCs w:val="28"/>
          <w:lang w:val="uk-UA"/>
        </w:rPr>
        <w:t xml:space="preserve">янівської селищної </w:t>
      </w:r>
      <w:r w:rsidR="00637958">
        <w:rPr>
          <w:sz w:val="28"/>
          <w:szCs w:val="28"/>
          <w:lang w:val="uk-UA"/>
        </w:rPr>
        <w:t xml:space="preserve"> </w:t>
      </w:r>
      <w:r w:rsidR="00403F30" w:rsidRPr="000327B8">
        <w:rPr>
          <w:sz w:val="28"/>
          <w:szCs w:val="28"/>
          <w:lang w:val="uk-UA"/>
        </w:rPr>
        <w:t>територіальної</w:t>
      </w:r>
      <w:r w:rsidR="00637958">
        <w:rPr>
          <w:sz w:val="28"/>
          <w:szCs w:val="28"/>
          <w:lang w:val="uk-UA"/>
        </w:rPr>
        <w:t xml:space="preserve"> </w:t>
      </w:r>
      <w:r w:rsidR="00403F30" w:rsidRPr="000327B8">
        <w:rPr>
          <w:sz w:val="28"/>
          <w:szCs w:val="28"/>
          <w:lang w:val="uk-UA"/>
        </w:rPr>
        <w:t xml:space="preserve"> громади </w:t>
      </w:r>
      <w:r w:rsidR="00637958">
        <w:rPr>
          <w:sz w:val="28"/>
          <w:szCs w:val="28"/>
          <w:lang w:val="uk-UA"/>
        </w:rPr>
        <w:t xml:space="preserve"> </w:t>
      </w:r>
      <w:r w:rsidR="00805E96" w:rsidRPr="000327B8">
        <w:rPr>
          <w:sz w:val="28"/>
          <w:szCs w:val="28"/>
          <w:lang w:val="uk-UA"/>
        </w:rPr>
        <w:t xml:space="preserve">за 1 півріччя 2025 року  </w:t>
      </w:r>
      <w:r w:rsidR="00637958">
        <w:rPr>
          <w:sz w:val="28"/>
          <w:szCs w:val="28"/>
          <w:lang w:val="uk-UA"/>
        </w:rPr>
        <w:t>становить 799,6</w:t>
      </w:r>
      <w:r w:rsidRPr="000327B8">
        <w:rPr>
          <w:sz w:val="28"/>
          <w:szCs w:val="28"/>
          <w:lang w:val="uk-UA"/>
        </w:rPr>
        <w:t xml:space="preserve"> </w:t>
      </w:r>
      <w:proofErr w:type="spellStart"/>
      <w:r w:rsidR="00403F30" w:rsidRPr="000327B8">
        <w:rPr>
          <w:sz w:val="28"/>
          <w:szCs w:val="28"/>
          <w:lang w:val="uk-UA"/>
        </w:rPr>
        <w:t>грн</w:t>
      </w:r>
      <w:proofErr w:type="spellEnd"/>
      <w:r w:rsidR="00403F30" w:rsidRPr="000327B8">
        <w:rPr>
          <w:sz w:val="28"/>
          <w:szCs w:val="28"/>
          <w:lang w:val="uk-UA"/>
        </w:rPr>
        <w:t xml:space="preserve">, </w:t>
      </w:r>
      <w:r w:rsidR="00403F30">
        <w:rPr>
          <w:sz w:val="28"/>
          <w:szCs w:val="28"/>
          <w:lang w:val="uk-UA"/>
        </w:rPr>
        <w:t xml:space="preserve">або </w:t>
      </w:r>
      <w:r w:rsidR="00403F30" w:rsidRPr="000327B8">
        <w:rPr>
          <w:sz w:val="28"/>
          <w:szCs w:val="28"/>
          <w:lang w:val="uk-UA"/>
        </w:rPr>
        <w:t xml:space="preserve"> </w:t>
      </w:r>
      <w:r w:rsidR="00637958">
        <w:rPr>
          <w:sz w:val="28"/>
          <w:szCs w:val="28"/>
          <w:lang w:val="uk-UA"/>
        </w:rPr>
        <w:t>115,74</w:t>
      </w:r>
      <w:r w:rsidR="00637958" w:rsidRPr="000327B8">
        <w:rPr>
          <w:sz w:val="28"/>
          <w:szCs w:val="28"/>
          <w:lang w:val="uk-UA"/>
        </w:rPr>
        <w:t>%</w:t>
      </w:r>
      <w:r w:rsidR="00637958">
        <w:rPr>
          <w:sz w:val="28"/>
          <w:szCs w:val="28"/>
          <w:lang w:val="uk-UA"/>
        </w:rPr>
        <w:t>,</w:t>
      </w:r>
      <w:r w:rsidR="007B5B69">
        <w:rPr>
          <w:sz w:val="28"/>
          <w:szCs w:val="28"/>
          <w:lang w:val="uk-UA"/>
        </w:rPr>
        <w:t xml:space="preserve"> </w:t>
      </w:r>
      <w:r w:rsidR="00403F30">
        <w:rPr>
          <w:sz w:val="28"/>
          <w:szCs w:val="28"/>
          <w:lang w:val="uk-UA"/>
        </w:rPr>
        <w:t xml:space="preserve">що на </w:t>
      </w:r>
      <w:r w:rsidR="00637958">
        <w:rPr>
          <w:sz w:val="28"/>
          <w:szCs w:val="28"/>
          <w:lang w:val="uk-UA"/>
        </w:rPr>
        <w:t>161,1 тис. грн..  більше</w:t>
      </w:r>
      <w:r w:rsidR="002D6A59">
        <w:rPr>
          <w:sz w:val="28"/>
          <w:szCs w:val="28"/>
          <w:lang w:val="uk-UA"/>
        </w:rPr>
        <w:t xml:space="preserve"> як у відповідному періоді минулого року.</w:t>
      </w:r>
    </w:p>
    <w:p w:rsidR="00B57913" w:rsidRDefault="00B57913" w:rsidP="000327B8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Екологічний податок , який справляється за викиди в атмосферне повітря забруднюючих речовин стаціонарним</w:t>
      </w:r>
      <w:r w:rsidR="00637958">
        <w:rPr>
          <w:sz w:val="28"/>
          <w:szCs w:val="28"/>
          <w:lang w:val="uk-UA"/>
        </w:rPr>
        <w:t>и джерелами забруднення надійшло</w:t>
      </w:r>
      <w:r>
        <w:rPr>
          <w:sz w:val="28"/>
          <w:szCs w:val="28"/>
          <w:lang w:val="uk-UA"/>
        </w:rPr>
        <w:t xml:space="preserve"> </w:t>
      </w:r>
      <w:r w:rsidR="00637958">
        <w:rPr>
          <w:sz w:val="28"/>
          <w:szCs w:val="28"/>
          <w:lang w:val="uk-UA"/>
        </w:rPr>
        <w:t xml:space="preserve">188,2 тис. грн., при плані 220,0 тис. грн.,% виконання 85,55%., що на 47,3 </w:t>
      </w:r>
      <w:r>
        <w:rPr>
          <w:sz w:val="28"/>
          <w:szCs w:val="28"/>
          <w:lang w:val="uk-UA"/>
        </w:rPr>
        <w:t>тис. грн.. менше як у відповідному періоді минулого року.</w:t>
      </w:r>
    </w:p>
    <w:p w:rsidR="00B57913" w:rsidRDefault="00B57913" w:rsidP="000327B8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Плата за послуги, що надаються бюджетними установами</w:t>
      </w:r>
      <w:r w:rsidR="00AB32C7">
        <w:rPr>
          <w:sz w:val="28"/>
          <w:szCs w:val="28"/>
          <w:lang w:val="uk-UA"/>
        </w:rPr>
        <w:t xml:space="preserve"> згідно їх осн</w:t>
      </w:r>
      <w:r w:rsidR="00637958">
        <w:rPr>
          <w:sz w:val="28"/>
          <w:szCs w:val="28"/>
          <w:lang w:val="uk-UA"/>
        </w:rPr>
        <w:t>овної діяльності становить 270,2 тис. грн., при плані 402,0 тис. грн.., % виконання 67,21</w:t>
      </w:r>
      <w:r w:rsidR="00AB32C7">
        <w:rPr>
          <w:sz w:val="28"/>
          <w:szCs w:val="28"/>
          <w:lang w:val="uk-UA"/>
        </w:rPr>
        <w:t xml:space="preserve">% в порівнянні з </w:t>
      </w:r>
      <w:r w:rsidR="00EB6EA2">
        <w:rPr>
          <w:sz w:val="28"/>
          <w:szCs w:val="28"/>
          <w:lang w:val="uk-UA"/>
        </w:rPr>
        <w:t xml:space="preserve">відповідним періодом минулого року </w:t>
      </w:r>
      <w:r w:rsidR="00AB32C7">
        <w:rPr>
          <w:sz w:val="28"/>
          <w:szCs w:val="28"/>
          <w:lang w:val="uk-UA"/>
        </w:rPr>
        <w:t>сума фактичних</w:t>
      </w:r>
      <w:r w:rsidR="00637958">
        <w:rPr>
          <w:sz w:val="28"/>
          <w:szCs w:val="28"/>
          <w:lang w:val="uk-UA"/>
        </w:rPr>
        <w:t xml:space="preserve"> надходжень  зменшилась на 93,1</w:t>
      </w:r>
      <w:r w:rsidR="00AB32C7">
        <w:rPr>
          <w:sz w:val="28"/>
          <w:szCs w:val="28"/>
          <w:lang w:val="uk-UA"/>
        </w:rPr>
        <w:t xml:space="preserve"> тис. грн..</w:t>
      </w:r>
    </w:p>
    <w:p w:rsidR="00AB32C7" w:rsidRDefault="00AB32C7" w:rsidP="000327B8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Плата за оренду майна бюджетних установ, що </w:t>
      </w:r>
      <w:proofErr w:type="spellStart"/>
      <w:r>
        <w:rPr>
          <w:sz w:val="28"/>
          <w:szCs w:val="28"/>
          <w:lang w:val="uk-UA"/>
        </w:rPr>
        <w:t>здійснююється</w:t>
      </w:r>
      <w:proofErr w:type="spellEnd"/>
      <w:r>
        <w:rPr>
          <w:sz w:val="28"/>
          <w:szCs w:val="28"/>
          <w:lang w:val="uk-UA"/>
        </w:rPr>
        <w:t xml:space="preserve"> </w:t>
      </w:r>
      <w:r w:rsidR="00EB6EA2">
        <w:rPr>
          <w:sz w:val="28"/>
          <w:szCs w:val="28"/>
          <w:lang w:val="uk-UA"/>
        </w:rPr>
        <w:t>відповідно до ЗУ  « Про оренду державного та ком</w:t>
      </w:r>
      <w:r w:rsidR="00637958">
        <w:rPr>
          <w:sz w:val="28"/>
          <w:szCs w:val="28"/>
          <w:lang w:val="uk-UA"/>
        </w:rPr>
        <w:t>унального майна» становить 18,9 тис. грн., при плані 18,9 тис. грн..,% виконання 100%, що на 2,9 тис. грн.. менше як у відповідному періоді минулого року.</w:t>
      </w:r>
    </w:p>
    <w:p w:rsidR="008B60AA" w:rsidRDefault="008B60AA" w:rsidP="000327B8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7B5B69">
        <w:rPr>
          <w:sz w:val="28"/>
          <w:szCs w:val="28"/>
          <w:lang w:val="uk-UA"/>
        </w:rPr>
        <w:t>місцевого бюджету Мар’</w:t>
      </w:r>
      <w:r w:rsidR="007B5B69" w:rsidRPr="00A04954">
        <w:rPr>
          <w:sz w:val="28"/>
          <w:szCs w:val="28"/>
          <w:lang w:val="uk-UA"/>
        </w:rPr>
        <w:t xml:space="preserve">янівської селищної ради у першому півріччі 2025 року </w:t>
      </w:r>
      <w:r w:rsidR="00A04954">
        <w:rPr>
          <w:sz w:val="28"/>
          <w:szCs w:val="28"/>
          <w:lang w:val="uk-UA"/>
        </w:rPr>
        <w:t xml:space="preserve">надійшли кошти від продажу землі несільськогосподарського призначення в сумі 321,5 тис. грн.. при плані 50,0 тис. грн. </w:t>
      </w:r>
    </w:p>
    <w:p w:rsidR="00BB6179" w:rsidRDefault="00A8314C" w:rsidP="000327B8">
      <w:pPr>
        <w:tabs>
          <w:tab w:val="left" w:pos="135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344D88">
        <w:rPr>
          <w:sz w:val="28"/>
          <w:szCs w:val="28"/>
          <w:lang w:val="uk-UA"/>
        </w:rPr>
        <w:t xml:space="preserve">       </w:t>
      </w:r>
      <w:r w:rsidR="00F4031A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</w:t>
      </w:r>
      <w:r w:rsidR="00F4031A">
        <w:rPr>
          <w:sz w:val="28"/>
          <w:szCs w:val="28"/>
          <w:lang w:val="uk-UA"/>
        </w:rPr>
        <w:t xml:space="preserve">     </w:t>
      </w:r>
      <w:r w:rsidR="00CF1A2D">
        <w:rPr>
          <w:sz w:val="28"/>
          <w:szCs w:val="28"/>
          <w:lang w:val="uk-UA"/>
        </w:rPr>
        <w:t xml:space="preserve">          </w:t>
      </w:r>
    </w:p>
    <w:p w:rsidR="00BB6179" w:rsidRPr="005D33CA" w:rsidRDefault="00BB6179" w:rsidP="000327B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Pr="005D33CA">
        <w:rPr>
          <w:b/>
          <w:bCs/>
          <w:color w:val="1D1D1B"/>
          <w:szCs w:val="28"/>
          <w:bdr w:val="none" w:sz="0" w:space="0" w:color="auto" w:frame="1"/>
          <w:lang w:val="uk-UA"/>
        </w:rPr>
        <w:t>ВИДАТКИ ТА ЗАБОРГОВАНІСТЬ</w:t>
      </w:r>
    </w:p>
    <w:p w:rsidR="00BB6179" w:rsidRDefault="00BB6179" w:rsidP="000327B8">
      <w:pPr>
        <w:tabs>
          <w:tab w:val="left" w:pos="1350"/>
        </w:tabs>
        <w:ind w:firstLine="567"/>
        <w:jc w:val="both"/>
        <w:rPr>
          <w:sz w:val="28"/>
          <w:szCs w:val="28"/>
          <w:lang w:val="uk-UA"/>
        </w:rPr>
      </w:pPr>
    </w:p>
    <w:p w:rsidR="00BB6179" w:rsidRPr="003E204E" w:rsidRDefault="00BB6179" w:rsidP="000327B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 xml:space="preserve">Відповідно до статті 78 Бюджетного кодексу України видатки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Мар’янівського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селищного бюджету  за </w:t>
      </w:r>
      <w:r>
        <w:rPr>
          <w:color w:val="1D1D1B"/>
          <w:sz w:val="28"/>
          <w:szCs w:val="28"/>
          <w:bdr w:val="none" w:sz="0" w:space="0" w:color="auto" w:frame="1"/>
        </w:rPr>
        <w:t xml:space="preserve">перший  квартал </w:t>
      </w:r>
      <w:r w:rsidRPr="003E204E">
        <w:rPr>
          <w:color w:val="1D1D1B"/>
          <w:sz w:val="28"/>
          <w:szCs w:val="28"/>
          <w:bdr w:val="none" w:sz="0" w:space="0" w:color="auto" w:frame="1"/>
        </w:rPr>
        <w:t>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</w:t>
      </w:r>
      <w:r>
        <w:rPr>
          <w:color w:val="1D1D1B"/>
          <w:sz w:val="28"/>
          <w:szCs w:val="28"/>
          <w:bdr w:val="none" w:sz="0" w:space="0" w:color="auto" w:frame="1"/>
        </w:rPr>
        <w:t>оку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проводились відповідно бюджетних призначень головними розпорядниками бюджетних коштів, затверджених рішенням Мар’янівської селищної ради від </w:t>
      </w:r>
      <w:r>
        <w:rPr>
          <w:color w:val="1D1D1B"/>
          <w:sz w:val="28"/>
          <w:szCs w:val="28"/>
          <w:bdr w:val="none" w:sz="0" w:space="0" w:color="auto" w:frame="1"/>
        </w:rPr>
        <w:t>18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</w:rPr>
        <w:t>груд</w:t>
      </w:r>
      <w:r w:rsidRPr="003E204E">
        <w:rPr>
          <w:color w:val="1D1D1B"/>
          <w:sz w:val="28"/>
          <w:szCs w:val="28"/>
          <w:bdr w:val="none" w:sz="0" w:space="0" w:color="auto" w:frame="1"/>
        </w:rPr>
        <w:t>ня 202</w:t>
      </w:r>
      <w:r>
        <w:rPr>
          <w:color w:val="1D1D1B"/>
          <w:sz w:val="28"/>
          <w:szCs w:val="28"/>
          <w:bdr w:val="none" w:sz="0" w:space="0" w:color="auto" w:frame="1"/>
        </w:rPr>
        <w:t>4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року №</w:t>
      </w:r>
      <w:r>
        <w:rPr>
          <w:color w:val="1D1D1B"/>
          <w:sz w:val="28"/>
          <w:szCs w:val="28"/>
          <w:bdr w:val="none" w:sz="0" w:space="0" w:color="auto" w:frame="1"/>
        </w:rPr>
        <w:t>46/14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  «Про бюджет селищної територіальної громади на 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рік» з внесеними змінами. </w:t>
      </w:r>
    </w:p>
    <w:p w:rsidR="00BB6179" w:rsidRPr="003E204E" w:rsidRDefault="00BB6179" w:rsidP="000327B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 xml:space="preserve">Видаткова частина селищного бюджету </w:t>
      </w:r>
      <w:r>
        <w:rPr>
          <w:color w:val="1D1D1B"/>
          <w:sz w:val="28"/>
          <w:szCs w:val="28"/>
          <w:bdr w:val="none" w:sz="0" w:space="0" w:color="auto" w:frame="1"/>
        </w:rPr>
        <w:t xml:space="preserve">за перший квартал </w:t>
      </w:r>
      <w:r w:rsidRPr="003E204E">
        <w:rPr>
          <w:color w:val="1D1D1B"/>
          <w:sz w:val="28"/>
          <w:szCs w:val="28"/>
          <w:bdr w:val="none" w:sz="0" w:space="0" w:color="auto" w:frame="1"/>
        </w:rPr>
        <w:t>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</w:t>
      </w:r>
      <w:r>
        <w:rPr>
          <w:color w:val="1D1D1B"/>
          <w:sz w:val="28"/>
          <w:szCs w:val="28"/>
          <w:bdr w:val="none" w:sz="0" w:space="0" w:color="auto" w:frame="1"/>
        </w:rPr>
        <w:t>ік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, за кодами Типової програмної класифікації видатків та кредитування місцевих бюджетів складає з урахуванням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змін </w:t>
      </w:r>
      <w:proofErr w:type="spellEnd"/>
      <w:r>
        <w:rPr>
          <w:color w:val="1D1D1B"/>
          <w:sz w:val="28"/>
          <w:szCs w:val="28"/>
          <w:bdr w:val="none" w:sz="0" w:space="0" w:color="auto" w:frame="1"/>
        </w:rPr>
        <w:t>89369,9</w:t>
      </w:r>
      <w:r w:rsidRPr="003E204E">
        <w:rPr>
          <w:color w:val="1D1D1B"/>
          <w:sz w:val="28"/>
          <w:szCs w:val="28"/>
          <w:bdr w:val="none" w:sz="0" w:space="0" w:color="auto" w:frame="1"/>
        </w:rPr>
        <w:t> тис. грн:</w:t>
      </w:r>
    </w:p>
    <w:p w:rsidR="00BB6179" w:rsidRPr="003E204E" w:rsidRDefault="00BB6179" w:rsidP="000327B8">
      <w:pPr>
        <w:numPr>
          <w:ilvl w:val="0"/>
          <w:numId w:val="2"/>
        </w:numPr>
        <w:shd w:val="clear" w:color="auto" w:fill="FFFFFF"/>
        <w:ind w:left="0" w:right="450" w:firstLine="567"/>
        <w:jc w:val="both"/>
        <w:rPr>
          <w:color w:val="1D1D1B"/>
          <w:sz w:val="28"/>
          <w:szCs w:val="28"/>
        </w:rPr>
      </w:pP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обсяг</w:t>
      </w:r>
      <w:proofErr w:type="spellEnd"/>
      <w:r w:rsidRPr="00D33A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видатків</w:t>
      </w:r>
      <w:proofErr w:type="spellEnd"/>
      <w:r w:rsidRPr="00D33A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A81">
        <w:rPr>
          <w:b/>
          <w:color w:val="1D1D1B"/>
          <w:sz w:val="28"/>
          <w:szCs w:val="28"/>
          <w:bdr w:val="none" w:sz="0" w:space="0" w:color="auto" w:frame="1"/>
        </w:rPr>
        <w:t>загального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фонду бюджету –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85728,0</w:t>
      </w:r>
      <w:r w:rsidRPr="003E204E">
        <w:rPr>
          <w:color w:val="1D1D1B"/>
          <w:sz w:val="28"/>
          <w:szCs w:val="28"/>
          <w:bdr w:val="none" w:sz="0" w:space="0" w:color="auto" w:frame="1"/>
        </w:rPr>
        <w:t> тис</w:t>
      </w:r>
      <w:proofErr w:type="gramStart"/>
      <w:r w:rsidRPr="003E204E">
        <w:rPr>
          <w:color w:val="1D1D1B"/>
          <w:sz w:val="28"/>
          <w:szCs w:val="28"/>
          <w:bdr w:val="none" w:sz="0" w:space="0" w:color="auto" w:frame="1"/>
        </w:rPr>
        <w:t>.</w:t>
      </w:r>
      <w:proofErr w:type="gramEnd"/>
      <w:r w:rsidRPr="003E204E">
        <w:rPr>
          <w:color w:val="1D1D1B"/>
          <w:sz w:val="28"/>
          <w:szCs w:val="28"/>
          <w:bdr w:val="none" w:sz="0" w:space="0" w:color="auto" w:frame="1"/>
        </w:rPr>
        <w:t> </w:t>
      </w:r>
      <w:proofErr w:type="gramStart"/>
      <w:r w:rsidRPr="003E204E">
        <w:rPr>
          <w:color w:val="1D1D1B"/>
          <w:sz w:val="28"/>
          <w:szCs w:val="28"/>
          <w:bdr w:val="none" w:sz="0" w:space="0" w:color="auto" w:frame="1"/>
        </w:rPr>
        <w:t>г</w:t>
      </w:r>
      <w:proofErr w:type="gramEnd"/>
      <w:r w:rsidRPr="003E204E">
        <w:rPr>
          <w:color w:val="1D1D1B"/>
          <w:sz w:val="28"/>
          <w:szCs w:val="28"/>
          <w:bdr w:val="none" w:sz="0" w:space="0" w:color="auto" w:frame="1"/>
        </w:rPr>
        <w:t>рн.;</w:t>
      </w:r>
    </w:p>
    <w:p w:rsidR="00BB6179" w:rsidRPr="003E204E" w:rsidRDefault="00BB6179" w:rsidP="000327B8">
      <w:pPr>
        <w:numPr>
          <w:ilvl w:val="0"/>
          <w:numId w:val="2"/>
        </w:numPr>
        <w:shd w:val="clear" w:color="auto" w:fill="FFFFFF"/>
        <w:ind w:left="0" w:right="450" w:firstLine="567"/>
        <w:jc w:val="both"/>
        <w:rPr>
          <w:color w:val="1D1D1B"/>
          <w:sz w:val="28"/>
          <w:szCs w:val="28"/>
        </w:rPr>
      </w:pP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обсяг</w:t>
      </w:r>
      <w:proofErr w:type="spellEnd"/>
      <w:r w:rsidRPr="00D33A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E204E">
        <w:rPr>
          <w:color w:val="1D1D1B"/>
          <w:sz w:val="28"/>
          <w:szCs w:val="28"/>
          <w:bdr w:val="none" w:sz="0" w:space="0" w:color="auto" w:frame="1"/>
        </w:rPr>
        <w:t>видатків</w:t>
      </w:r>
      <w:proofErr w:type="spellEnd"/>
      <w:r w:rsidRPr="00D33A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3A81">
        <w:rPr>
          <w:b/>
          <w:color w:val="1D1D1B"/>
          <w:sz w:val="28"/>
          <w:szCs w:val="28"/>
          <w:bdr w:val="none" w:sz="0" w:space="0" w:color="auto" w:frame="1"/>
        </w:rPr>
        <w:t>спеціального</w:t>
      </w:r>
      <w:proofErr w:type="spellEnd"/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фонду бюджету – 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3641,9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тис</w:t>
      </w:r>
      <w:proofErr w:type="gramStart"/>
      <w:r w:rsidRPr="003E204E">
        <w:rPr>
          <w:color w:val="1D1D1B"/>
          <w:sz w:val="28"/>
          <w:szCs w:val="28"/>
          <w:bdr w:val="none" w:sz="0" w:space="0" w:color="auto" w:frame="1"/>
        </w:rPr>
        <w:t>.</w:t>
      </w:r>
      <w:proofErr w:type="gramEnd"/>
      <w:r w:rsidRPr="003E204E">
        <w:rPr>
          <w:color w:val="1D1D1B"/>
          <w:sz w:val="28"/>
          <w:szCs w:val="28"/>
          <w:bdr w:val="none" w:sz="0" w:space="0" w:color="auto" w:frame="1"/>
        </w:rPr>
        <w:t> </w:t>
      </w:r>
      <w:proofErr w:type="gramStart"/>
      <w:r w:rsidRPr="003E204E">
        <w:rPr>
          <w:color w:val="1D1D1B"/>
          <w:sz w:val="28"/>
          <w:szCs w:val="28"/>
          <w:bdr w:val="none" w:sz="0" w:space="0" w:color="auto" w:frame="1"/>
        </w:rPr>
        <w:t>г</w:t>
      </w:r>
      <w:proofErr w:type="gramEnd"/>
      <w:r w:rsidRPr="003E204E">
        <w:rPr>
          <w:color w:val="1D1D1B"/>
          <w:sz w:val="28"/>
          <w:szCs w:val="28"/>
          <w:bdr w:val="none" w:sz="0" w:space="0" w:color="auto" w:frame="1"/>
        </w:rPr>
        <w:t>рн.</w:t>
      </w:r>
    </w:p>
    <w:p w:rsidR="00BB6179" w:rsidRDefault="00BB6179" w:rsidP="000327B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E204E">
        <w:rPr>
          <w:color w:val="1D1D1B"/>
          <w:sz w:val="28"/>
          <w:szCs w:val="28"/>
          <w:bdr w:val="none" w:sz="0" w:space="0" w:color="auto" w:frame="1"/>
        </w:rPr>
        <w:t xml:space="preserve">         За  </w:t>
      </w:r>
      <w:r>
        <w:rPr>
          <w:color w:val="1D1D1B"/>
          <w:sz w:val="28"/>
          <w:szCs w:val="28"/>
          <w:bdr w:val="none" w:sz="0" w:space="0" w:color="auto" w:frame="1"/>
        </w:rPr>
        <w:t xml:space="preserve">перший квартал </w:t>
      </w:r>
      <w:r w:rsidRPr="003E204E">
        <w:rPr>
          <w:color w:val="1D1D1B"/>
          <w:sz w:val="28"/>
          <w:szCs w:val="28"/>
          <w:bdr w:val="none" w:sz="0" w:space="0" w:color="auto" w:frame="1"/>
        </w:rPr>
        <w:t>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</w:t>
      </w:r>
      <w:r>
        <w:rPr>
          <w:color w:val="1D1D1B"/>
          <w:sz w:val="28"/>
          <w:szCs w:val="28"/>
          <w:bdr w:val="none" w:sz="0" w:space="0" w:color="auto" w:frame="1"/>
        </w:rPr>
        <w:t>оку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селищний бюджет виконано по видатках на загальну суму </w:t>
      </w:r>
      <w:r>
        <w:rPr>
          <w:color w:val="1D1D1B"/>
          <w:sz w:val="28"/>
          <w:szCs w:val="28"/>
          <w:bdr w:val="none" w:sz="0" w:space="0" w:color="auto" w:frame="1"/>
        </w:rPr>
        <w:t>54419,0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 тис. грн. що становить </w:t>
      </w:r>
      <w:r>
        <w:rPr>
          <w:color w:val="1D1D1B"/>
          <w:sz w:val="28"/>
          <w:szCs w:val="28"/>
          <w:bdr w:val="none" w:sz="0" w:space="0" w:color="auto" w:frame="1"/>
        </w:rPr>
        <w:t>60,9</w:t>
      </w:r>
      <w:r w:rsidRPr="003E204E">
        <w:rPr>
          <w:color w:val="1D1D1B"/>
          <w:sz w:val="28"/>
          <w:szCs w:val="28"/>
          <w:bdr w:val="none" w:sz="0" w:space="0" w:color="auto" w:frame="1"/>
        </w:rPr>
        <w:t> % до планових річних призначень 202</w:t>
      </w:r>
      <w:r>
        <w:rPr>
          <w:color w:val="1D1D1B"/>
          <w:sz w:val="28"/>
          <w:szCs w:val="28"/>
          <w:bdr w:val="none" w:sz="0" w:space="0" w:color="auto" w:frame="1"/>
        </w:rPr>
        <w:t>5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року), з них: </w:t>
      </w:r>
      <w:r w:rsidRPr="00D33A81">
        <w:rPr>
          <w:b/>
          <w:color w:val="1D1D1B"/>
          <w:sz w:val="28"/>
          <w:szCs w:val="28"/>
          <w:bdr w:val="none" w:sz="0" w:space="0" w:color="auto" w:frame="1"/>
        </w:rPr>
        <w:t>загальний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 – </w:t>
      </w:r>
      <w:r>
        <w:rPr>
          <w:color w:val="1D1D1B"/>
          <w:sz w:val="28"/>
          <w:szCs w:val="28"/>
          <w:bdr w:val="none" w:sz="0" w:space="0" w:color="auto" w:frame="1"/>
        </w:rPr>
        <w:t>53404,7</w:t>
      </w:r>
      <w:r w:rsidRPr="003E204E">
        <w:rPr>
          <w:color w:val="1D1D1B"/>
          <w:sz w:val="28"/>
          <w:szCs w:val="28"/>
          <w:bdr w:val="none" w:sz="0" w:space="0" w:color="auto" w:frame="1"/>
        </w:rPr>
        <w:t>тис. грн. -</w:t>
      </w:r>
      <w:r>
        <w:rPr>
          <w:color w:val="1D1D1B"/>
          <w:sz w:val="28"/>
          <w:szCs w:val="28"/>
          <w:bdr w:val="none" w:sz="0" w:space="0" w:color="auto" w:frame="1"/>
        </w:rPr>
        <w:t xml:space="preserve"> 59,8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% до планових річних призначень, </w:t>
      </w:r>
      <w:r w:rsidRPr="00D33A81">
        <w:rPr>
          <w:b/>
          <w:color w:val="1D1D1B"/>
          <w:sz w:val="28"/>
          <w:szCs w:val="28"/>
          <w:bdr w:val="none" w:sz="0" w:space="0" w:color="auto" w:frame="1"/>
        </w:rPr>
        <w:t>спеціальний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фонд –  </w:t>
      </w:r>
      <w:r>
        <w:rPr>
          <w:color w:val="1D1D1B"/>
          <w:sz w:val="28"/>
          <w:szCs w:val="28"/>
          <w:bdr w:val="none" w:sz="0" w:space="0" w:color="auto" w:frame="1"/>
        </w:rPr>
        <w:t>1014,3</w:t>
      </w:r>
      <w:r w:rsidRPr="003E204E">
        <w:rPr>
          <w:color w:val="1D1D1B"/>
          <w:sz w:val="28"/>
          <w:szCs w:val="28"/>
          <w:bdr w:val="none" w:sz="0" w:space="0" w:color="auto" w:frame="1"/>
        </w:rPr>
        <w:t xml:space="preserve"> тис. грн. -</w:t>
      </w:r>
      <w:r>
        <w:rPr>
          <w:color w:val="1D1D1B"/>
          <w:sz w:val="28"/>
          <w:szCs w:val="28"/>
          <w:bdr w:val="none" w:sz="0" w:space="0" w:color="auto" w:frame="1"/>
        </w:rPr>
        <w:t xml:space="preserve"> 1,1</w:t>
      </w:r>
      <w:r w:rsidRPr="003E204E">
        <w:rPr>
          <w:color w:val="1D1D1B"/>
          <w:sz w:val="28"/>
          <w:szCs w:val="28"/>
          <w:bdr w:val="none" w:sz="0" w:space="0" w:color="auto" w:frame="1"/>
        </w:rPr>
        <w:t> % до планових річних призначень.</w:t>
      </w:r>
    </w:p>
    <w:p w:rsidR="00BB6179" w:rsidRDefault="00BB6179" w:rsidP="000327B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1D1D1B"/>
          <w:sz w:val="28"/>
          <w:szCs w:val="28"/>
          <w:bdr w:val="none" w:sz="0" w:space="0" w:color="auto" w:frame="1"/>
        </w:rPr>
      </w:pPr>
    </w:p>
    <w:p w:rsidR="00BB6179" w:rsidRDefault="00BB6179" w:rsidP="00344D88">
      <w:pPr>
        <w:shd w:val="clear" w:color="auto" w:fill="FFFFFF"/>
        <w:ind w:firstLine="567"/>
        <w:jc w:val="both"/>
        <w:rPr>
          <w:b/>
          <w:bCs/>
          <w:color w:val="1D1D1B"/>
          <w:szCs w:val="28"/>
          <w:bdr w:val="none" w:sz="0" w:space="0" w:color="auto" w:frame="1"/>
        </w:rPr>
      </w:pPr>
      <w:r>
        <w:rPr>
          <w:rFonts w:eastAsia="Calibri"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          </w:t>
      </w:r>
      <w:r w:rsidRPr="00843461">
        <w:rPr>
          <w:b/>
          <w:bCs/>
          <w:color w:val="1D1D1B"/>
          <w:szCs w:val="28"/>
          <w:bdr w:val="none" w:sz="0" w:space="0" w:color="auto" w:frame="1"/>
        </w:rPr>
        <w:t>ФІНАНСУВАННЯ</w:t>
      </w:r>
    </w:p>
    <w:p w:rsidR="00BB6179" w:rsidRPr="00843461" w:rsidRDefault="00BB6179" w:rsidP="000327B8">
      <w:pPr>
        <w:shd w:val="clear" w:color="auto" w:fill="FFFFFF"/>
        <w:ind w:firstLine="567"/>
        <w:jc w:val="both"/>
        <w:rPr>
          <w:b/>
          <w:bCs/>
          <w:color w:val="1D1D1B"/>
          <w:szCs w:val="28"/>
          <w:bdr w:val="none" w:sz="0" w:space="0" w:color="auto" w:frame="1"/>
        </w:rPr>
      </w:pPr>
    </w:p>
    <w:p w:rsidR="00BB6179" w:rsidRPr="00860E13" w:rsidRDefault="00BB6179" w:rsidP="000327B8">
      <w:pPr>
        <w:shd w:val="clear" w:color="auto" w:fill="FFFFFF"/>
        <w:ind w:firstLine="567"/>
        <w:jc w:val="both"/>
        <w:rPr>
          <w:sz w:val="28"/>
          <w:szCs w:val="28"/>
        </w:rPr>
      </w:pPr>
      <w:r w:rsidRPr="00860E13">
        <w:rPr>
          <w:bCs/>
          <w:sz w:val="28"/>
          <w:szCs w:val="28"/>
          <w:bdr w:val="none" w:sz="0" w:space="0" w:color="auto" w:frame="1"/>
        </w:rPr>
        <w:t xml:space="preserve">Станом на </w:t>
      </w:r>
      <w:r w:rsidRPr="009E32F7">
        <w:rPr>
          <w:b/>
          <w:bCs/>
          <w:sz w:val="28"/>
          <w:szCs w:val="28"/>
          <w:bdr w:val="none" w:sz="0" w:space="0" w:color="auto" w:frame="1"/>
        </w:rPr>
        <w:t>01.01.202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лишки по </w:t>
      </w:r>
      <w:proofErr w:type="spellStart"/>
      <w:r w:rsidRPr="00C526E9">
        <w:rPr>
          <w:b/>
          <w:bCs/>
          <w:sz w:val="28"/>
          <w:szCs w:val="28"/>
          <w:bdr w:val="none" w:sz="0" w:space="0" w:color="auto" w:frame="1"/>
        </w:rPr>
        <w:t>загальному</w:t>
      </w:r>
      <w:proofErr w:type="spellEnd"/>
      <w:r w:rsidRPr="00C526E9">
        <w:rPr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526E9">
        <w:rPr>
          <w:b/>
          <w:bCs/>
          <w:sz w:val="28"/>
          <w:szCs w:val="28"/>
          <w:bdr w:val="none" w:sz="0" w:space="0" w:color="auto" w:frame="1"/>
        </w:rPr>
        <w:t>спеціальному</w:t>
      </w:r>
      <w:proofErr w:type="spellEnd"/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bCs/>
          <w:sz w:val="28"/>
          <w:szCs w:val="28"/>
          <w:bdr w:val="none" w:sz="0" w:space="0" w:color="auto" w:frame="1"/>
        </w:rPr>
        <w:t>фондах  становили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–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15 000 980.09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(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п’ятнадцять мільйонів дев’ятсот </w:t>
      </w:r>
      <w:proofErr w:type="gramStart"/>
      <w:r>
        <w:rPr>
          <w:bCs/>
          <w:sz w:val="28"/>
          <w:szCs w:val="28"/>
          <w:bdr w:val="none" w:sz="0" w:space="0" w:color="auto" w:frame="1"/>
          <w:lang w:val="uk-UA"/>
        </w:rPr>
        <w:t>в</w:t>
      </w:r>
      <w:proofErr w:type="gramEnd"/>
      <w:r>
        <w:rPr>
          <w:bCs/>
          <w:sz w:val="28"/>
          <w:szCs w:val="28"/>
          <w:bdr w:val="none" w:sz="0" w:space="0" w:color="auto" w:frame="1"/>
          <w:lang w:val="uk-UA"/>
        </w:rPr>
        <w:t>ісімдесят гривень 09 коп.)</w:t>
      </w:r>
    </w:p>
    <w:p w:rsidR="00BB6179" w:rsidRPr="00860E13" w:rsidRDefault="00BB6179" w:rsidP="000327B8">
      <w:pPr>
        <w:shd w:val="clear" w:color="auto" w:fill="FFFFFF"/>
        <w:ind w:firstLine="567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 xml:space="preserve">Станом на </w:t>
      </w:r>
      <w:r w:rsidRPr="00A13CCF">
        <w:rPr>
          <w:b/>
          <w:sz w:val="28"/>
          <w:szCs w:val="28"/>
          <w:bdr w:val="none" w:sz="0" w:space="0" w:color="auto" w:frame="1"/>
        </w:rPr>
        <w:t>01.01.202</w:t>
      </w:r>
      <w:r>
        <w:rPr>
          <w:b/>
          <w:sz w:val="28"/>
          <w:szCs w:val="28"/>
          <w:bdr w:val="none" w:sz="0" w:space="0" w:color="auto" w:frame="1"/>
          <w:lang w:val="uk-UA"/>
        </w:rPr>
        <w:t>5</w:t>
      </w:r>
      <w:r w:rsidR="000327B8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 xml:space="preserve">року 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коштів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C526E9">
        <w:rPr>
          <w:b/>
          <w:sz w:val="28"/>
          <w:szCs w:val="28"/>
          <w:bdr w:val="none" w:sz="0" w:space="0" w:color="auto" w:frame="1"/>
        </w:rPr>
        <w:t>загального</w:t>
      </w:r>
      <w:proofErr w:type="spellEnd"/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>фонду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 бюджету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 – </w:t>
      </w:r>
      <w:r>
        <w:rPr>
          <w:b/>
          <w:sz w:val="28"/>
          <w:szCs w:val="28"/>
          <w:bdr w:val="none" w:sz="0" w:space="0" w:color="auto" w:frame="1"/>
        </w:rPr>
        <w:t>10 838 845</w:t>
      </w:r>
      <w:r>
        <w:rPr>
          <w:b/>
          <w:sz w:val="28"/>
          <w:szCs w:val="28"/>
          <w:bdr w:val="none" w:sz="0" w:space="0" w:color="auto" w:frame="1"/>
          <w:lang w:val="uk-UA"/>
        </w:rPr>
        <w:t>.</w:t>
      </w:r>
      <w:r w:rsidRPr="00E82F85">
        <w:rPr>
          <w:b/>
          <w:sz w:val="28"/>
          <w:szCs w:val="28"/>
          <w:bdr w:val="none" w:sz="0" w:space="0" w:color="auto" w:frame="1"/>
        </w:rPr>
        <w:t>27</w:t>
      </w:r>
      <w:r>
        <w:rPr>
          <w:sz w:val="28"/>
          <w:szCs w:val="28"/>
          <w:bdr w:val="none" w:sz="0" w:space="0" w:color="auto" w:frame="1"/>
        </w:rPr>
        <w:t> (</w:t>
      </w:r>
      <w:r w:rsidRPr="00860E13">
        <w:rPr>
          <w:sz w:val="28"/>
          <w:szCs w:val="28"/>
          <w:bdr w:val="none" w:sz="0" w:space="0" w:color="auto" w:frame="1"/>
        </w:rPr>
        <w:t xml:space="preserve">десять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мільйонів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860E13">
        <w:rPr>
          <w:sz w:val="28"/>
          <w:szCs w:val="28"/>
          <w:bdr w:val="none" w:sz="0" w:space="0" w:color="auto" w:frame="1"/>
        </w:rPr>
        <w:t>в</w:t>
      </w:r>
      <w:proofErr w:type="gramEnd"/>
      <w:r w:rsidRPr="00860E13">
        <w:rPr>
          <w:sz w:val="28"/>
          <w:szCs w:val="28"/>
          <w:bdr w:val="none" w:sz="0" w:space="0" w:color="auto" w:frame="1"/>
        </w:rPr>
        <w:t>ісімсот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тридцять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вісім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т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исяч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вісімсот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сорок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п’ять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27 коп.)</w:t>
      </w:r>
    </w:p>
    <w:p w:rsidR="00BB6179" w:rsidRPr="00860E13" w:rsidRDefault="00BB6179" w:rsidP="000327B8">
      <w:pPr>
        <w:shd w:val="clear" w:color="auto" w:fill="FFFFFF"/>
        <w:ind w:firstLine="567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>з них:</w:t>
      </w:r>
    </w:p>
    <w:p w:rsidR="00BB6179" w:rsidRPr="0022509A" w:rsidRDefault="00BB6179" w:rsidP="000327B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Оборотний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залишок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 становить 150 000.00 (Сто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п’ятдесят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00 коп.</w:t>
      </w:r>
      <w:r>
        <w:rPr>
          <w:sz w:val="28"/>
          <w:szCs w:val="28"/>
          <w:bdr w:val="none" w:sz="0" w:space="0" w:color="auto" w:frame="1"/>
          <w:lang w:val="uk-UA"/>
        </w:rPr>
        <w:t>)</w:t>
      </w:r>
      <w:r w:rsidR="000327B8">
        <w:rPr>
          <w:sz w:val="28"/>
          <w:szCs w:val="28"/>
          <w:bdr w:val="none" w:sz="0" w:space="0" w:color="auto" w:frame="1"/>
          <w:lang w:val="uk-UA"/>
        </w:rPr>
        <w:t>.</w:t>
      </w:r>
    </w:p>
    <w:p w:rsidR="00BB6179" w:rsidRPr="000327B8" w:rsidRDefault="00BB6179" w:rsidP="000327B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60E13">
        <w:rPr>
          <w:sz w:val="28"/>
          <w:szCs w:val="28"/>
          <w:bdr w:val="none" w:sz="0" w:space="0" w:color="auto" w:frame="1"/>
        </w:rPr>
        <w:t xml:space="preserve">Станом на </w:t>
      </w:r>
      <w:r w:rsidRPr="00A13CCF">
        <w:rPr>
          <w:b/>
          <w:sz w:val="28"/>
          <w:szCs w:val="28"/>
          <w:bdr w:val="none" w:sz="0" w:space="0" w:color="auto" w:frame="1"/>
        </w:rPr>
        <w:t>01.01.202</w:t>
      </w:r>
      <w:r>
        <w:rPr>
          <w:b/>
          <w:sz w:val="28"/>
          <w:szCs w:val="28"/>
          <w:bdr w:val="none" w:sz="0" w:space="0" w:color="auto" w:frame="1"/>
          <w:lang w:val="uk-UA"/>
        </w:rPr>
        <w:t>5</w:t>
      </w:r>
      <w:r w:rsidR="000327B8"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 xml:space="preserve">року 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</w:t>
      </w:r>
      <w:proofErr w:type="gramStart"/>
      <w:r w:rsidRPr="00860E13">
        <w:rPr>
          <w:sz w:val="28"/>
          <w:szCs w:val="28"/>
          <w:bdr w:val="none" w:sz="0" w:space="0" w:color="auto" w:frame="1"/>
        </w:rPr>
        <w:t>в</w:t>
      </w:r>
      <w:proofErr w:type="spellEnd"/>
      <w:proofErr w:type="gram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gramStart"/>
      <w:r w:rsidRPr="00C526E9">
        <w:rPr>
          <w:b/>
          <w:sz w:val="28"/>
          <w:szCs w:val="28"/>
          <w:bdr w:val="none" w:sz="0" w:space="0" w:color="auto" w:frame="1"/>
          <w:lang w:val="uk-UA"/>
        </w:rPr>
        <w:t>спец</w:t>
      </w:r>
      <w:proofErr w:type="gramEnd"/>
      <w:r w:rsidRPr="00C526E9">
        <w:rPr>
          <w:b/>
          <w:sz w:val="28"/>
          <w:szCs w:val="28"/>
          <w:bdr w:val="none" w:sz="0" w:space="0" w:color="auto" w:frame="1"/>
          <w:lang w:val="uk-UA"/>
        </w:rPr>
        <w:t>іального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>фонду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> бюджету становили  </w:t>
      </w:r>
      <w:r w:rsidRPr="00860E13">
        <w:rPr>
          <w:b/>
          <w:sz w:val="28"/>
          <w:szCs w:val="28"/>
          <w:bdr w:val="none" w:sz="0" w:space="0" w:color="auto" w:frame="1"/>
        </w:rPr>
        <w:t xml:space="preserve">– </w:t>
      </w:r>
      <w:r>
        <w:rPr>
          <w:b/>
          <w:sz w:val="28"/>
          <w:szCs w:val="28"/>
          <w:bdr w:val="none" w:sz="0" w:space="0" w:color="auto" w:frame="1"/>
        </w:rPr>
        <w:t>4 162 134</w:t>
      </w:r>
      <w:r>
        <w:rPr>
          <w:b/>
          <w:sz w:val="28"/>
          <w:szCs w:val="28"/>
          <w:bdr w:val="none" w:sz="0" w:space="0" w:color="auto" w:frame="1"/>
          <w:lang w:val="uk-UA"/>
        </w:rPr>
        <w:t>.</w:t>
      </w:r>
      <w:r w:rsidRPr="00E82F85">
        <w:rPr>
          <w:b/>
          <w:sz w:val="28"/>
          <w:szCs w:val="28"/>
          <w:bdr w:val="none" w:sz="0" w:space="0" w:color="auto" w:frame="1"/>
        </w:rPr>
        <w:t>82</w:t>
      </w:r>
      <w:r w:rsidRPr="00860E13">
        <w:rPr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Чотири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мільйони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шістдесят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дві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сто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тридцять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чотири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0327B8">
        <w:rPr>
          <w:sz w:val="28"/>
          <w:szCs w:val="28"/>
          <w:bdr w:val="none" w:sz="0" w:space="0" w:color="auto" w:frame="1"/>
        </w:rPr>
        <w:t>гривні</w:t>
      </w:r>
      <w:proofErr w:type="spellEnd"/>
      <w:r w:rsidR="000327B8">
        <w:rPr>
          <w:sz w:val="28"/>
          <w:szCs w:val="28"/>
          <w:bdr w:val="none" w:sz="0" w:space="0" w:color="auto" w:frame="1"/>
        </w:rPr>
        <w:t xml:space="preserve">  82 коп)</w:t>
      </w:r>
      <w:r w:rsidR="000327B8">
        <w:rPr>
          <w:sz w:val="28"/>
          <w:szCs w:val="28"/>
          <w:bdr w:val="none" w:sz="0" w:space="0" w:color="auto" w:frame="1"/>
          <w:lang w:val="uk-UA"/>
        </w:rPr>
        <w:t>.</w:t>
      </w:r>
    </w:p>
    <w:p w:rsidR="000327B8" w:rsidRDefault="000327B8" w:rsidP="000327B8">
      <w:pPr>
        <w:shd w:val="clear" w:color="auto" w:fill="FFFFFF"/>
        <w:ind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:rsidR="00BB6179" w:rsidRDefault="00BB6179" w:rsidP="000327B8">
      <w:pPr>
        <w:shd w:val="clear" w:color="auto" w:fill="FFFFFF"/>
        <w:ind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</w:t>
      </w:r>
      <w:r w:rsidRPr="00A13CCF">
        <w:rPr>
          <w:b/>
          <w:bCs/>
          <w:sz w:val="28"/>
          <w:szCs w:val="28"/>
          <w:bdr w:val="none" w:sz="0" w:space="0" w:color="auto" w:frame="1"/>
          <w:lang w:val="uk-UA"/>
        </w:rPr>
        <w:t>січень-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черв</w:t>
      </w:r>
      <w:r w:rsidRPr="00A13CCF">
        <w:rPr>
          <w:b/>
          <w:bCs/>
          <w:sz w:val="28"/>
          <w:szCs w:val="28"/>
          <w:bdr w:val="none" w:sz="0" w:space="0" w:color="auto" w:frame="1"/>
          <w:lang w:val="uk-UA"/>
        </w:rPr>
        <w:t>ень 202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="000327B8">
        <w:rPr>
          <w:bCs/>
          <w:sz w:val="28"/>
          <w:szCs w:val="28"/>
          <w:bdr w:val="none" w:sz="0" w:space="0" w:color="auto" w:frame="1"/>
          <w:lang w:val="uk-UA"/>
        </w:rPr>
        <w:t xml:space="preserve"> року розпо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ділено вільних лишків  </w:t>
      </w:r>
      <w:r w:rsidRPr="00C526E9">
        <w:rPr>
          <w:b/>
          <w:bCs/>
          <w:sz w:val="28"/>
          <w:szCs w:val="28"/>
          <w:bdr w:val="none" w:sz="0" w:space="0" w:color="auto" w:frame="1"/>
          <w:lang w:val="uk-UA"/>
        </w:rPr>
        <w:t>всього</w:t>
      </w:r>
      <w:r w:rsidR="000327B8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C526E9">
        <w:rPr>
          <w:b/>
          <w:bCs/>
          <w:sz w:val="28"/>
          <w:szCs w:val="28"/>
          <w:bdr w:val="none" w:sz="0" w:space="0" w:color="auto" w:frame="1"/>
          <w:lang w:val="uk-UA"/>
        </w:rPr>
        <w:t xml:space="preserve">-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7 734 898.17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(сім мільйонів сімсот тридцять чотири тисячі вісімсот дев’яносто вісім гривень 17 коп.)</w:t>
      </w:r>
      <w:r w:rsidR="000327B8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BB6179" w:rsidRPr="00C526E9" w:rsidRDefault="00BB6179" w:rsidP="000327B8">
      <w:pPr>
        <w:shd w:val="clear" w:color="auto" w:fill="FFFFFF"/>
        <w:ind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:rsidR="00BB6179" w:rsidRPr="00860E13" w:rsidRDefault="00BB6179" w:rsidP="000327B8">
      <w:pPr>
        <w:shd w:val="clear" w:color="auto" w:fill="FFFFFF"/>
        <w:ind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січень-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черв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ень 2025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r w:rsidR="000327B8">
        <w:rPr>
          <w:bCs/>
          <w:sz w:val="28"/>
          <w:szCs w:val="28"/>
          <w:bdr w:val="none" w:sz="0" w:space="0" w:color="auto" w:frame="1"/>
          <w:lang w:val="uk-UA"/>
        </w:rPr>
        <w:t>розпо</w:t>
      </w:r>
      <w:r w:rsidR="000327B8" w:rsidRPr="00860E13">
        <w:rPr>
          <w:bCs/>
          <w:sz w:val="28"/>
          <w:szCs w:val="28"/>
          <w:bdr w:val="none" w:sz="0" w:space="0" w:color="auto" w:frame="1"/>
          <w:lang w:val="uk-UA"/>
        </w:rPr>
        <w:t>ділено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вільних лишків  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загального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фонду </w:t>
      </w:r>
      <w:r w:rsidR="000327B8" w:rsidRPr="00C526E9">
        <w:rPr>
          <w:b/>
          <w:bCs/>
          <w:sz w:val="28"/>
          <w:szCs w:val="28"/>
          <w:bdr w:val="none" w:sz="0" w:space="0" w:color="auto" w:frame="1"/>
          <w:lang w:val="uk-UA"/>
        </w:rPr>
        <w:t>-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5 599 445.00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(</w:t>
      </w:r>
      <w:r>
        <w:rPr>
          <w:bCs/>
          <w:sz w:val="28"/>
          <w:szCs w:val="28"/>
          <w:bdr w:val="none" w:sz="0" w:space="0" w:color="auto" w:frame="1"/>
          <w:lang w:val="uk-UA"/>
        </w:rPr>
        <w:t>п’ять мільйонів п’ятсот дев’яносто дев’ять тисяч чотириста сорок п’ять гривень 00 коп.)</w:t>
      </w:r>
      <w:r w:rsidR="000327B8">
        <w:rPr>
          <w:bCs/>
          <w:sz w:val="28"/>
          <w:szCs w:val="28"/>
          <w:bdr w:val="none" w:sz="0" w:space="0" w:color="auto" w:frame="1"/>
          <w:lang w:val="uk-UA"/>
        </w:rPr>
        <w:t>.</w:t>
      </w:r>
    </w:p>
    <w:p w:rsidR="00BB6179" w:rsidRPr="00860E13" w:rsidRDefault="00BB6179" w:rsidP="000327B8">
      <w:pPr>
        <w:shd w:val="clear" w:color="auto" w:fill="FFFFFF"/>
        <w:ind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:rsidR="00BB6179" w:rsidRPr="00860E13" w:rsidRDefault="00BB6179" w:rsidP="000327B8">
      <w:pPr>
        <w:shd w:val="clear" w:color="auto" w:fill="FFFFFF"/>
        <w:ind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За період 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січень-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черв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ень 202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5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року </w:t>
      </w:r>
      <w:r w:rsidR="000327B8" w:rsidRPr="000327B8">
        <w:rPr>
          <w:bCs/>
          <w:sz w:val="28"/>
          <w:szCs w:val="28"/>
          <w:bdr w:val="none" w:sz="0" w:space="0" w:color="auto" w:frame="1"/>
          <w:lang w:val="uk-UA"/>
        </w:rPr>
        <w:t>розподілено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вільних лишків  </w:t>
      </w:r>
      <w:r w:rsidRPr="00171889">
        <w:rPr>
          <w:b/>
          <w:bCs/>
          <w:sz w:val="28"/>
          <w:szCs w:val="28"/>
          <w:bdr w:val="none" w:sz="0" w:space="0" w:color="auto" w:frame="1"/>
          <w:lang w:val="uk-UA"/>
        </w:rPr>
        <w:t>спеціального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фонду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2 135 453.17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 xml:space="preserve"> (</w:t>
      </w:r>
      <w:r>
        <w:rPr>
          <w:bCs/>
          <w:sz w:val="28"/>
          <w:szCs w:val="28"/>
          <w:bdr w:val="none" w:sz="0" w:space="0" w:color="auto" w:frame="1"/>
          <w:lang w:val="uk-UA"/>
        </w:rPr>
        <w:t>Два мільйони сто тридцять п’ять тисяч чотириста п’ятдесят три гривні 17 коп.</w:t>
      </w:r>
      <w:r w:rsidRPr="00860E13">
        <w:rPr>
          <w:bCs/>
          <w:sz w:val="28"/>
          <w:szCs w:val="28"/>
          <w:bdr w:val="none" w:sz="0" w:space="0" w:color="auto" w:frame="1"/>
          <w:lang w:val="uk-UA"/>
        </w:rPr>
        <w:t>).</w:t>
      </w:r>
    </w:p>
    <w:p w:rsidR="00BB6179" w:rsidRPr="00BB6179" w:rsidRDefault="00BB6179" w:rsidP="000327B8">
      <w:pPr>
        <w:ind w:firstLine="567"/>
        <w:jc w:val="both"/>
        <w:rPr>
          <w:sz w:val="28"/>
          <w:szCs w:val="28"/>
          <w:lang w:val="uk-UA"/>
        </w:rPr>
      </w:pPr>
    </w:p>
    <w:p w:rsidR="00BB6179" w:rsidRPr="00906302" w:rsidRDefault="00BB6179" w:rsidP="000327B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860E13">
        <w:rPr>
          <w:bCs/>
          <w:sz w:val="28"/>
          <w:szCs w:val="28"/>
          <w:bdr w:val="none" w:sz="0" w:space="0" w:color="auto" w:frame="1"/>
        </w:rPr>
        <w:t xml:space="preserve">Станом на </w:t>
      </w:r>
      <w:r w:rsidRPr="009E32F7">
        <w:rPr>
          <w:b/>
          <w:bCs/>
          <w:sz w:val="28"/>
          <w:szCs w:val="28"/>
          <w:bdr w:val="none" w:sz="0" w:space="0" w:color="auto" w:frame="1"/>
        </w:rPr>
        <w:t>01.0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>7</w:t>
      </w:r>
      <w:r w:rsidRPr="009E32F7">
        <w:rPr>
          <w:b/>
          <w:bCs/>
          <w:sz w:val="28"/>
          <w:szCs w:val="28"/>
          <w:bdr w:val="none" w:sz="0" w:space="0" w:color="auto" w:frame="1"/>
        </w:rPr>
        <w:t>.2025</w:t>
      </w:r>
      <w:r w:rsidRPr="00860E13">
        <w:rPr>
          <w:bCs/>
          <w:sz w:val="28"/>
          <w:szCs w:val="28"/>
          <w:bdr w:val="none" w:sz="0" w:space="0" w:color="auto" w:frame="1"/>
        </w:rPr>
        <w:t xml:space="preserve"> року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bCs/>
          <w:sz w:val="28"/>
          <w:szCs w:val="28"/>
          <w:bdr w:val="none" w:sz="0" w:space="0" w:color="auto" w:frame="1"/>
        </w:rPr>
        <w:t xml:space="preserve"> лишки по </w:t>
      </w:r>
      <w:proofErr w:type="spellStart"/>
      <w:r w:rsidRPr="00DD5879">
        <w:rPr>
          <w:b/>
          <w:bCs/>
          <w:sz w:val="28"/>
          <w:szCs w:val="28"/>
          <w:bdr w:val="none" w:sz="0" w:space="0" w:color="auto" w:frame="1"/>
        </w:rPr>
        <w:t>загальному</w:t>
      </w:r>
      <w:proofErr w:type="spellEnd"/>
      <w:r w:rsidRPr="00DD5879">
        <w:rPr>
          <w:b/>
          <w:bCs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DD5879">
        <w:rPr>
          <w:b/>
          <w:bCs/>
          <w:sz w:val="28"/>
          <w:szCs w:val="28"/>
          <w:bdr w:val="none" w:sz="0" w:space="0" w:color="auto" w:frame="1"/>
        </w:rPr>
        <w:t>спеціальному</w:t>
      </w:r>
      <w:proofErr w:type="spellEnd"/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Cs/>
          <w:sz w:val="28"/>
          <w:szCs w:val="28"/>
          <w:bdr w:val="none" w:sz="0" w:space="0" w:color="auto" w:frame="1"/>
        </w:rPr>
        <w:t>фондах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bCs/>
          <w:sz w:val="28"/>
          <w:szCs w:val="28"/>
          <w:bdr w:val="none" w:sz="0" w:space="0" w:color="auto" w:frame="1"/>
        </w:rPr>
        <w:t>становлять</w:t>
      </w:r>
      <w:proofErr w:type="spellEnd"/>
      <w:r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  <w:lang w:val="uk-UA"/>
        </w:rPr>
        <w:t xml:space="preserve">7 266 081.92 </w:t>
      </w:r>
      <w:r w:rsidRPr="00906302">
        <w:rPr>
          <w:bCs/>
          <w:sz w:val="28"/>
          <w:szCs w:val="28"/>
          <w:bdr w:val="none" w:sz="0" w:space="0" w:color="auto" w:frame="1"/>
          <w:lang w:val="uk-UA"/>
        </w:rPr>
        <w:t>(</w:t>
      </w:r>
      <w:r>
        <w:rPr>
          <w:bCs/>
          <w:sz w:val="28"/>
          <w:szCs w:val="28"/>
          <w:bdr w:val="none" w:sz="0" w:space="0" w:color="auto" w:frame="1"/>
          <w:lang w:val="uk-UA"/>
        </w:rPr>
        <w:t xml:space="preserve">Сім </w:t>
      </w:r>
      <w:proofErr w:type="gramStart"/>
      <w:r>
        <w:rPr>
          <w:bCs/>
          <w:sz w:val="28"/>
          <w:szCs w:val="28"/>
          <w:bdr w:val="none" w:sz="0" w:space="0" w:color="auto" w:frame="1"/>
          <w:lang w:val="uk-UA"/>
        </w:rPr>
        <w:t>м</w:t>
      </w:r>
      <w:proofErr w:type="gramEnd"/>
      <w:r>
        <w:rPr>
          <w:bCs/>
          <w:sz w:val="28"/>
          <w:szCs w:val="28"/>
          <w:bdr w:val="none" w:sz="0" w:space="0" w:color="auto" w:frame="1"/>
          <w:lang w:val="uk-UA"/>
        </w:rPr>
        <w:t>ільйонів двісті шістдесят шість тисяч вісімдесят одна гривня 92 коп.)</w:t>
      </w:r>
      <w:r w:rsidRPr="00906302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B6179" w:rsidRPr="00860E13" w:rsidRDefault="00BB6179" w:rsidP="000327B8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Станом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860E13">
        <w:rPr>
          <w:sz w:val="28"/>
          <w:szCs w:val="28"/>
          <w:bdr w:val="none" w:sz="0" w:space="0" w:color="auto" w:frame="1"/>
        </w:rPr>
        <w:t>на</w:t>
      </w:r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r w:rsidRPr="007926AD">
        <w:rPr>
          <w:b/>
          <w:sz w:val="28"/>
          <w:szCs w:val="28"/>
          <w:bdr w:val="none" w:sz="0" w:space="0" w:color="auto" w:frame="1"/>
        </w:rPr>
        <w:t>01.0</w:t>
      </w:r>
      <w:r>
        <w:rPr>
          <w:b/>
          <w:sz w:val="28"/>
          <w:szCs w:val="28"/>
          <w:bdr w:val="none" w:sz="0" w:space="0" w:color="auto" w:frame="1"/>
          <w:lang w:val="uk-UA"/>
        </w:rPr>
        <w:t>7</w:t>
      </w:r>
      <w:r w:rsidRPr="007926AD">
        <w:rPr>
          <w:b/>
          <w:sz w:val="28"/>
          <w:szCs w:val="28"/>
          <w:bdr w:val="none" w:sz="0" w:space="0" w:color="auto" w:frame="1"/>
        </w:rPr>
        <w:t>.2025</w:t>
      </w:r>
      <w:r>
        <w:rPr>
          <w:b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sz w:val="28"/>
          <w:szCs w:val="28"/>
          <w:bdr w:val="none" w:sz="0" w:space="0" w:color="auto" w:frame="1"/>
        </w:rPr>
        <w:t>року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залишки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коштів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DD5879">
        <w:rPr>
          <w:b/>
          <w:sz w:val="28"/>
          <w:szCs w:val="28"/>
          <w:bdr w:val="none" w:sz="0" w:space="0" w:color="auto" w:frame="1"/>
        </w:rPr>
        <w:t>загального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фонду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 бюджету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 – </w:t>
      </w:r>
      <w:r>
        <w:rPr>
          <w:b/>
          <w:sz w:val="28"/>
          <w:szCs w:val="28"/>
          <w:bdr w:val="none" w:sz="0" w:space="0" w:color="auto" w:frame="1"/>
          <w:lang w:val="uk-UA"/>
        </w:rPr>
        <w:t>5 239 400.27</w:t>
      </w:r>
      <w:r w:rsidRPr="00860E13">
        <w:rPr>
          <w:sz w:val="28"/>
          <w:szCs w:val="28"/>
          <w:bdr w:val="none" w:sz="0" w:space="0" w:color="auto" w:frame="1"/>
        </w:rPr>
        <w:t xml:space="preserve"> ( </w:t>
      </w:r>
      <w:r>
        <w:rPr>
          <w:sz w:val="28"/>
          <w:szCs w:val="28"/>
          <w:bdr w:val="none" w:sz="0" w:space="0" w:color="auto" w:frame="1"/>
          <w:lang w:val="uk-UA"/>
        </w:rPr>
        <w:t>п’ять мільйонів дві</w:t>
      </w:r>
      <w:proofErr w:type="gramStart"/>
      <w:r>
        <w:rPr>
          <w:sz w:val="28"/>
          <w:szCs w:val="28"/>
          <w:bdr w:val="none" w:sz="0" w:space="0" w:color="auto" w:frame="1"/>
          <w:lang w:val="uk-UA"/>
        </w:rPr>
        <w:t>ст</w:t>
      </w:r>
      <w:proofErr w:type="gramEnd"/>
      <w:r>
        <w:rPr>
          <w:sz w:val="28"/>
          <w:szCs w:val="28"/>
          <w:bdr w:val="none" w:sz="0" w:space="0" w:color="auto" w:frame="1"/>
          <w:lang w:val="uk-UA"/>
        </w:rPr>
        <w:t>і тридцять дев’ять тисяч чотириста гривень 27</w:t>
      </w:r>
      <w:r w:rsidRPr="00860E13">
        <w:rPr>
          <w:sz w:val="28"/>
          <w:szCs w:val="28"/>
          <w:bdr w:val="none" w:sz="0" w:space="0" w:color="auto" w:frame="1"/>
        </w:rPr>
        <w:t xml:space="preserve"> коп.)</w:t>
      </w:r>
    </w:p>
    <w:p w:rsidR="00BB6179" w:rsidRPr="00860E13" w:rsidRDefault="00BB6179" w:rsidP="000327B8">
      <w:pPr>
        <w:shd w:val="clear" w:color="auto" w:fill="FFFFFF"/>
        <w:ind w:firstLine="567"/>
        <w:jc w:val="both"/>
        <w:rPr>
          <w:sz w:val="28"/>
          <w:szCs w:val="28"/>
        </w:rPr>
      </w:pPr>
      <w:r w:rsidRPr="00860E13">
        <w:rPr>
          <w:sz w:val="28"/>
          <w:szCs w:val="28"/>
          <w:bdr w:val="none" w:sz="0" w:space="0" w:color="auto" w:frame="1"/>
        </w:rPr>
        <w:t>з них:</w:t>
      </w:r>
    </w:p>
    <w:p w:rsidR="00BB6179" w:rsidRPr="009862A5" w:rsidRDefault="00BB6179" w:rsidP="009862A5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Оборотний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залишок</w:t>
      </w:r>
      <w:proofErr w:type="spellEnd"/>
      <w:r w:rsidRPr="00860E13">
        <w:rPr>
          <w:sz w:val="28"/>
          <w:szCs w:val="28"/>
          <w:bdr w:val="none" w:sz="0" w:space="0" w:color="auto" w:frame="1"/>
        </w:rPr>
        <w:t> становить 150 000.00 (</w:t>
      </w:r>
      <w:r>
        <w:rPr>
          <w:sz w:val="28"/>
          <w:szCs w:val="28"/>
          <w:bdr w:val="none" w:sz="0" w:space="0" w:color="auto" w:frame="1"/>
          <w:lang w:val="uk-UA"/>
        </w:rPr>
        <w:t>с</w:t>
      </w:r>
      <w:r w:rsidRPr="00860E13">
        <w:rPr>
          <w:sz w:val="28"/>
          <w:szCs w:val="28"/>
          <w:bdr w:val="none" w:sz="0" w:space="0" w:color="auto" w:frame="1"/>
        </w:rPr>
        <w:t xml:space="preserve">то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п’ятдесят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>
        <w:rPr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гривень</w:t>
      </w:r>
      <w:proofErr w:type="spellEnd"/>
      <w:r w:rsidRPr="00860E13">
        <w:rPr>
          <w:sz w:val="28"/>
          <w:szCs w:val="28"/>
          <w:bdr w:val="none" w:sz="0" w:space="0" w:color="auto" w:frame="1"/>
        </w:rPr>
        <w:t>) 00 коп.</w:t>
      </w:r>
    </w:p>
    <w:p w:rsidR="00BB6179" w:rsidRPr="00860E13" w:rsidRDefault="00BB6179" w:rsidP="000327B8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  <w:proofErr w:type="spellStart"/>
      <w:r w:rsidRPr="00860E13">
        <w:rPr>
          <w:sz w:val="28"/>
          <w:szCs w:val="28"/>
          <w:bdr w:val="none" w:sz="0" w:space="0" w:color="auto" w:frame="1"/>
        </w:rPr>
        <w:t>Вільні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лишки по </w:t>
      </w:r>
      <w:proofErr w:type="spellStart"/>
      <w:r w:rsidRPr="00DD5879">
        <w:rPr>
          <w:b/>
          <w:sz w:val="28"/>
          <w:szCs w:val="28"/>
          <w:bdr w:val="none" w:sz="0" w:space="0" w:color="auto" w:frame="1"/>
        </w:rPr>
        <w:t>спеціальному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фонду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селищного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 бюджету  станом на </w:t>
      </w:r>
      <w:r w:rsidRPr="00DD5879">
        <w:rPr>
          <w:b/>
          <w:sz w:val="28"/>
          <w:szCs w:val="28"/>
          <w:bdr w:val="none" w:sz="0" w:space="0" w:color="auto" w:frame="1"/>
        </w:rPr>
        <w:t>01.0</w:t>
      </w:r>
      <w:r>
        <w:rPr>
          <w:b/>
          <w:sz w:val="28"/>
          <w:szCs w:val="28"/>
          <w:bdr w:val="none" w:sz="0" w:space="0" w:color="auto" w:frame="1"/>
          <w:lang w:val="uk-UA"/>
        </w:rPr>
        <w:t>7</w:t>
      </w:r>
      <w:r w:rsidRPr="00DD5879">
        <w:rPr>
          <w:b/>
          <w:sz w:val="28"/>
          <w:szCs w:val="28"/>
          <w:bdr w:val="none" w:sz="0" w:space="0" w:color="auto" w:frame="1"/>
        </w:rPr>
        <w:t>.2025</w:t>
      </w:r>
      <w:r w:rsidRPr="00860E13">
        <w:rPr>
          <w:sz w:val="28"/>
          <w:szCs w:val="28"/>
          <w:bdr w:val="none" w:sz="0" w:space="0" w:color="auto" w:frame="1"/>
        </w:rPr>
        <w:t xml:space="preserve"> року 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становлять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 - </w:t>
      </w:r>
      <w:r>
        <w:rPr>
          <w:b/>
          <w:sz w:val="28"/>
          <w:szCs w:val="28"/>
          <w:bdr w:val="none" w:sz="0" w:space="0" w:color="auto" w:frame="1"/>
          <w:lang w:val="uk-UA"/>
        </w:rPr>
        <w:t>2 026 681.65</w:t>
      </w:r>
      <w:r w:rsidRPr="00860E13">
        <w:rPr>
          <w:sz w:val="28"/>
          <w:szCs w:val="28"/>
          <w:bdr w:val="none" w:sz="0" w:space="0" w:color="auto" w:frame="1"/>
        </w:rPr>
        <w:t>(</w:t>
      </w:r>
      <w:r>
        <w:rPr>
          <w:sz w:val="28"/>
          <w:szCs w:val="28"/>
          <w:bdr w:val="none" w:sz="0" w:space="0" w:color="auto" w:frame="1"/>
          <w:lang w:val="uk-UA"/>
        </w:rPr>
        <w:t xml:space="preserve">два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мільйони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двадцять шість  </w:t>
      </w:r>
      <w:proofErr w:type="spellStart"/>
      <w:r w:rsidRPr="00860E13">
        <w:rPr>
          <w:sz w:val="28"/>
          <w:szCs w:val="28"/>
          <w:bdr w:val="none" w:sz="0" w:space="0" w:color="auto" w:frame="1"/>
        </w:rPr>
        <w:t>тисяч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</w:t>
      </w:r>
      <w:r>
        <w:rPr>
          <w:sz w:val="28"/>
          <w:szCs w:val="28"/>
          <w:bdr w:val="none" w:sz="0" w:space="0" w:color="auto" w:frame="1"/>
          <w:lang w:val="uk-UA"/>
        </w:rPr>
        <w:t xml:space="preserve">шістсот </w:t>
      </w:r>
      <w:proofErr w:type="gramStart"/>
      <w:r>
        <w:rPr>
          <w:sz w:val="28"/>
          <w:szCs w:val="28"/>
          <w:bdr w:val="none" w:sz="0" w:space="0" w:color="auto" w:frame="1"/>
          <w:lang w:val="uk-UA"/>
        </w:rPr>
        <w:t>в</w:t>
      </w:r>
      <w:proofErr w:type="gramEnd"/>
      <w:r>
        <w:rPr>
          <w:sz w:val="28"/>
          <w:szCs w:val="28"/>
          <w:bdr w:val="none" w:sz="0" w:space="0" w:color="auto" w:frame="1"/>
          <w:lang w:val="uk-UA"/>
        </w:rPr>
        <w:t xml:space="preserve">ісімдесят одна </w:t>
      </w:r>
      <w:r>
        <w:rPr>
          <w:sz w:val="28"/>
          <w:szCs w:val="28"/>
          <w:bdr w:val="none" w:sz="0" w:space="0" w:color="auto" w:frame="1"/>
        </w:rPr>
        <w:t>грив</w:t>
      </w:r>
      <w:proofErr w:type="spellStart"/>
      <w:r>
        <w:rPr>
          <w:sz w:val="28"/>
          <w:szCs w:val="28"/>
          <w:bdr w:val="none" w:sz="0" w:space="0" w:color="auto" w:frame="1"/>
          <w:lang w:val="uk-UA"/>
        </w:rPr>
        <w:t>ня</w:t>
      </w:r>
      <w:proofErr w:type="spellEnd"/>
      <w:r w:rsidRPr="00860E13">
        <w:rPr>
          <w:sz w:val="28"/>
          <w:szCs w:val="28"/>
          <w:bdr w:val="none" w:sz="0" w:space="0" w:color="auto" w:frame="1"/>
        </w:rPr>
        <w:t xml:space="preserve">  </w:t>
      </w:r>
      <w:r>
        <w:rPr>
          <w:sz w:val="28"/>
          <w:szCs w:val="28"/>
          <w:bdr w:val="none" w:sz="0" w:space="0" w:color="auto" w:frame="1"/>
          <w:lang w:val="uk-UA"/>
        </w:rPr>
        <w:t>65</w:t>
      </w:r>
      <w:r w:rsidRPr="00860E13">
        <w:rPr>
          <w:sz w:val="28"/>
          <w:szCs w:val="28"/>
          <w:bdr w:val="none" w:sz="0" w:space="0" w:color="auto" w:frame="1"/>
        </w:rPr>
        <w:t xml:space="preserve"> коп). </w:t>
      </w:r>
    </w:p>
    <w:p w:rsidR="00BB6179" w:rsidRDefault="00BB6179" w:rsidP="000327B8">
      <w:pPr>
        <w:shd w:val="clear" w:color="auto" w:fill="FFFFFF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BB6179" w:rsidRPr="00843461" w:rsidRDefault="00BB6179" w:rsidP="000327B8">
      <w:pPr>
        <w:shd w:val="clear" w:color="auto" w:fill="FFFFFF"/>
        <w:ind w:firstLine="567"/>
        <w:jc w:val="center"/>
        <w:rPr>
          <w:color w:val="1D1D1B"/>
          <w:szCs w:val="28"/>
        </w:rPr>
      </w:pPr>
      <w:r w:rsidRPr="00843461">
        <w:rPr>
          <w:b/>
          <w:bCs/>
          <w:color w:val="1D1D1B"/>
          <w:szCs w:val="28"/>
          <w:bdr w:val="none" w:sz="0" w:space="0" w:color="auto" w:frame="1"/>
        </w:rPr>
        <w:t>МІЖБЮДЖЕТНІ ТРАНСФЕРТИ</w:t>
      </w:r>
    </w:p>
    <w:p w:rsidR="00BB6179" w:rsidRPr="00843461" w:rsidRDefault="00BB6179" w:rsidP="000327B8">
      <w:pPr>
        <w:shd w:val="clear" w:color="auto" w:fill="FFFFFF"/>
        <w:ind w:firstLine="567"/>
        <w:jc w:val="both"/>
        <w:rPr>
          <w:color w:val="1D1D1B"/>
          <w:szCs w:val="28"/>
        </w:rPr>
      </w:pPr>
      <w:r w:rsidRPr="00843461">
        <w:rPr>
          <w:color w:val="1D1D1B"/>
          <w:szCs w:val="28"/>
        </w:rPr>
        <w:t> </w:t>
      </w:r>
    </w:p>
    <w:p w:rsidR="00BB6179" w:rsidRDefault="00BB6179" w:rsidP="009862A5">
      <w:pPr>
        <w:shd w:val="clear" w:color="auto" w:fill="FFFFFF"/>
        <w:ind w:firstLine="567"/>
        <w:jc w:val="center"/>
        <w:rPr>
          <w:b/>
          <w:bCs/>
          <w:color w:val="1D1D1B"/>
          <w:sz w:val="28"/>
          <w:szCs w:val="28"/>
          <w:bdr w:val="none" w:sz="0" w:space="0" w:color="auto" w:frame="1"/>
        </w:rPr>
      </w:pPr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КПКВК 9000 «</w:t>
      </w:r>
      <w:proofErr w:type="spellStart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Міжбюджетні</w:t>
      </w:r>
      <w:proofErr w:type="spellEnd"/>
      <w:r>
        <w:rPr>
          <w:b/>
          <w:bCs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трансферти</w:t>
      </w:r>
      <w:proofErr w:type="spellEnd"/>
      <w:r w:rsidRPr="003C515F">
        <w:rPr>
          <w:b/>
          <w:bCs/>
          <w:color w:val="1D1D1B"/>
          <w:sz w:val="28"/>
          <w:szCs w:val="28"/>
          <w:bdr w:val="none" w:sz="0" w:space="0" w:color="auto" w:frame="1"/>
        </w:rPr>
        <w:t>»</w:t>
      </w:r>
    </w:p>
    <w:p w:rsidR="00BB6179" w:rsidRPr="003C515F" w:rsidRDefault="00BB6179" w:rsidP="000327B8">
      <w:pPr>
        <w:shd w:val="clear" w:color="auto" w:fill="FFFFFF"/>
        <w:ind w:firstLine="567"/>
        <w:jc w:val="both"/>
        <w:rPr>
          <w:b/>
          <w:bCs/>
          <w:color w:val="1D1D1B"/>
          <w:sz w:val="28"/>
          <w:szCs w:val="28"/>
          <w:bdr w:val="none" w:sz="0" w:space="0" w:color="auto" w:frame="1"/>
        </w:rPr>
      </w:pPr>
    </w:p>
    <w:p w:rsidR="00BB6179" w:rsidRPr="003C515F" w:rsidRDefault="00BB6179" w:rsidP="000327B8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КПКВК 9800 «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Субвенція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з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місцевого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 xml:space="preserve"> бюджету державному бюджету на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виконання</w:t>
      </w:r>
      <w:proofErr w:type="spellEnd"/>
      <w:r>
        <w:rPr>
          <w:b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r>
        <w:rPr>
          <w:b/>
          <w:color w:val="1D1D1B"/>
          <w:sz w:val="28"/>
          <w:szCs w:val="28"/>
          <w:u w:val="single"/>
          <w:bdr w:val="none" w:sz="0" w:space="0" w:color="auto" w:frame="1"/>
        </w:rPr>
        <w:t>программ</w:t>
      </w:r>
      <w:r>
        <w:rPr>
          <w:b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proofErr w:type="gram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соц</w:t>
      </w:r>
      <w:proofErr w:type="gram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іально-економічного</w:t>
      </w:r>
      <w:proofErr w:type="spellEnd"/>
      <w:r>
        <w:rPr>
          <w:b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розвитку</w:t>
      </w:r>
      <w:proofErr w:type="spellEnd"/>
      <w:r>
        <w:rPr>
          <w:b/>
          <w:color w:val="1D1D1B"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proofErr w:type="spellStart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регіонів</w:t>
      </w:r>
      <w:proofErr w:type="spellEnd"/>
      <w:r w:rsidRPr="003C515F">
        <w:rPr>
          <w:b/>
          <w:color w:val="1D1D1B"/>
          <w:sz w:val="28"/>
          <w:szCs w:val="28"/>
          <w:u w:val="single"/>
          <w:bdr w:val="none" w:sz="0" w:space="0" w:color="auto" w:frame="1"/>
        </w:rPr>
        <w:t>»</w:t>
      </w:r>
      <w:r w:rsidRPr="003C515F">
        <w:rPr>
          <w:color w:val="1D1D1B"/>
          <w:sz w:val="28"/>
          <w:szCs w:val="28"/>
          <w:bdr w:val="none" w:sz="0" w:space="0" w:color="auto" w:frame="1"/>
        </w:rPr>
        <w:t> на 202</w:t>
      </w:r>
      <w:r w:rsidRPr="00D00D75">
        <w:rPr>
          <w:color w:val="1D1D1B"/>
          <w:sz w:val="28"/>
          <w:szCs w:val="28"/>
          <w:bdr w:val="none" w:sz="0" w:space="0" w:color="auto" w:frame="1"/>
        </w:rPr>
        <w:t>5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рік</w:t>
      </w:r>
      <w:proofErr w:type="spellEnd"/>
      <w:r w:rsidRPr="00D00D75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заплановані</w:t>
      </w:r>
      <w:proofErr w:type="spellEnd"/>
      <w:r w:rsidRPr="00D00D75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видатки</w:t>
      </w:r>
      <w:proofErr w:type="spellEnd"/>
      <w:r w:rsidRPr="00D00D75">
        <w:rPr>
          <w:color w:val="1D1D1B"/>
          <w:sz w:val="28"/>
          <w:szCs w:val="28"/>
          <w:bdr w:val="none" w:sz="0" w:space="0" w:color="auto" w:frame="1"/>
        </w:rPr>
        <w:t xml:space="preserve">  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становлять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640 000</w:t>
      </w:r>
      <w:r w:rsidRPr="004D7F81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.00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гривень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касові</w:t>
      </w:r>
      <w:proofErr w:type="spellEnd"/>
      <w:r w:rsidRPr="004D7F81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видатки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Pr="004D7F81">
        <w:rPr>
          <w:color w:val="1D1D1B"/>
          <w:sz w:val="28"/>
          <w:szCs w:val="28"/>
          <w:bdr w:val="none" w:sz="0" w:space="0" w:color="auto" w:frame="1"/>
        </w:rPr>
        <w:t>за перш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е півріччя 2025 року</w:t>
      </w:r>
      <w:r w:rsidRPr="004D7F81">
        <w:rPr>
          <w:color w:val="1D1D1B"/>
          <w:sz w:val="28"/>
          <w:szCs w:val="28"/>
          <w:bdr w:val="none" w:sz="0" w:space="0" w:color="auto" w:frame="1"/>
        </w:rPr>
        <w:t xml:space="preserve"> 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640</w:t>
      </w:r>
      <w:r w:rsidRPr="004D7F81">
        <w:rPr>
          <w:color w:val="1D1D1B"/>
          <w:sz w:val="28"/>
          <w:szCs w:val="28"/>
          <w:bdr w:val="none" w:sz="0" w:space="0" w:color="auto" w:frame="1"/>
        </w:rPr>
        <w:t xml:space="preserve"> 000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 xml:space="preserve">, а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саме</w:t>
      </w:r>
      <w:proofErr w:type="spellEnd"/>
      <w:r w:rsidRPr="003C515F">
        <w:rPr>
          <w:color w:val="1D1D1B"/>
          <w:sz w:val="28"/>
          <w:szCs w:val="28"/>
          <w:bdr w:val="none" w:sz="0" w:space="0" w:color="auto" w:frame="1"/>
        </w:rPr>
        <w:t>:</w:t>
      </w:r>
    </w:p>
    <w:p w:rsidR="00BB6179" w:rsidRPr="003C515F" w:rsidRDefault="00BB6179" w:rsidP="000327B8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</w:rPr>
      </w:pP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Військов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а </w:t>
      </w:r>
      <w:proofErr w:type="spellStart"/>
      <w:r>
        <w:rPr>
          <w:color w:val="1D1D1B"/>
          <w:sz w:val="28"/>
          <w:szCs w:val="28"/>
          <w:bdr w:val="none" w:sz="0" w:space="0" w:color="auto" w:frame="1"/>
        </w:rPr>
        <w:t>частин</w:t>
      </w:r>
      <w:proofErr w:type="spellEnd"/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а 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  А1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405</w:t>
      </w:r>
      <w:r w:rsidRPr="003C515F">
        <w:rPr>
          <w:color w:val="1D1D1B"/>
          <w:sz w:val="28"/>
          <w:szCs w:val="28"/>
          <w:bdr w:val="none" w:sz="0" w:space="0" w:color="auto" w:frame="1"/>
        </w:rPr>
        <w:t>-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270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 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</w:p>
    <w:p w:rsidR="00BB6179" w:rsidRPr="003C515F" w:rsidRDefault="00BB6179" w:rsidP="000327B8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Служба безпеки України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- 200 000.00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</w:p>
    <w:p w:rsidR="00BB6179" w:rsidRPr="00131EB3" w:rsidRDefault="00BB6179" w:rsidP="000327B8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Державна служба України з надзвичайних ситуацій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 -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100</w:t>
      </w:r>
      <w:r w:rsidRPr="003C515F">
        <w:rPr>
          <w:color w:val="1D1D1B"/>
          <w:sz w:val="28"/>
          <w:szCs w:val="28"/>
          <w:bdr w:val="none" w:sz="0" w:space="0" w:color="auto" w:frame="1"/>
        </w:rPr>
        <w:t xml:space="preserve"> 000.00 </w:t>
      </w:r>
      <w:proofErr w:type="spellStart"/>
      <w:r w:rsidRPr="003C515F">
        <w:rPr>
          <w:color w:val="1D1D1B"/>
          <w:sz w:val="28"/>
          <w:szCs w:val="28"/>
          <w:bdr w:val="none" w:sz="0" w:space="0" w:color="auto" w:frame="1"/>
        </w:rPr>
        <w:t>гривень</w:t>
      </w:r>
      <w:proofErr w:type="spellEnd"/>
    </w:p>
    <w:p w:rsidR="00BB6179" w:rsidRDefault="00BB6179" w:rsidP="000327B8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Державна спеціалізована установа «Волинське обласне бюро судово-медичної експертизи» - 20 000.00 гривень</w:t>
      </w:r>
    </w:p>
    <w:p w:rsidR="00BB6179" w:rsidRPr="004D7F81" w:rsidRDefault="00BB6179" w:rsidP="000327B8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>Головне управління Національної поліції у Волинській області – 50 000.00 гривень.</w:t>
      </w:r>
    </w:p>
    <w:p w:rsidR="00BB6179" w:rsidRDefault="00BB6179" w:rsidP="000327B8">
      <w:pPr>
        <w:shd w:val="clear" w:color="auto" w:fill="FFFFFF"/>
        <w:ind w:firstLine="567"/>
        <w:jc w:val="both"/>
        <w:rPr>
          <w:b/>
          <w:color w:val="1D1D1B"/>
          <w:sz w:val="28"/>
          <w:szCs w:val="28"/>
          <w:bdr w:val="none" w:sz="0" w:space="0" w:color="auto" w:frame="1"/>
          <w:lang w:val="uk-UA"/>
        </w:rPr>
      </w:pPr>
    </w:p>
    <w:p w:rsidR="00BB6179" w:rsidRPr="00C60616" w:rsidRDefault="00BB6179" w:rsidP="009862A5">
      <w:pPr>
        <w:shd w:val="clear" w:color="auto" w:fill="FFFFFF"/>
        <w:ind w:firstLine="567"/>
        <w:jc w:val="center"/>
        <w:rPr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>КПКВК 9770</w:t>
      </w:r>
      <w:r>
        <w:rPr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 Інші</w:t>
      </w:r>
      <w:r>
        <w:rPr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>субвенції з місцевого бюджету</w:t>
      </w:r>
    </w:p>
    <w:p w:rsidR="00BB6179" w:rsidRPr="00C60616" w:rsidRDefault="00BB6179" w:rsidP="000327B8">
      <w:pPr>
        <w:shd w:val="clear" w:color="auto" w:fill="FFFFFF"/>
        <w:ind w:firstLine="567"/>
        <w:jc w:val="both"/>
        <w:rPr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>-1</w:t>
      </w:r>
      <w:r w:rsidRPr="003C515F">
        <w:rPr>
          <w:b/>
          <w:color w:val="1D1D1B"/>
          <w:sz w:val="28"/>
          <w:szCs w:val="28"/>
          <w:bdr w:val="none" w:sz="0" w:space="0" w:color="auto" w:frame="1"/>
        </w:rPr>
        <w:t> </w:t>
      </w:r>
      <w:r>
        <w:rPr>
          <w:b/>
          <w:color w:val="1D1D1B"/>
          <w:sz w:val="28"/>
          <w:szCs w:val="28"/>
          <w:bdr w:val="none" w:sz="0" w:space="0" w:color="auto" w:frame="1"/>
          <w:lang w:val="uk-UA"/>
        </w:rPr>
        <w:t>942</w:t>
      </w: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 </w:t>
      </w:r>
      <w:r>
        <w:rPr>
          <w:b/>
          <w:color w:val="1D1D1B"/>
          <w:sz w:val="28"/>
          <w:szCs w:val="28"/>
          <w:bdr w:val="none" w:sz="0" w:space="0" w:color="auto" w:frame="1"/>
          <w:lang w:val="uk-UA"/>
        </w:rPr>
        <w:t>240</w:t>
      </w:r>
      <w:r w:rsidRPr="00C60616">
        <w:rPr>
          <w:b/>
          <w:color w:val="1D1D1B"/>
          <w:sz w:val="28"/>
          <w:szCs w:val="28"/>
          <w:bdr w:val="none" w:sz="0" w:space="0" w:color="auto" w:frame="1"/>
          <w:lang w:val="uk-UA"/>
        </w:rPr>
        <w:t>.00 гривень.</w:t>
      </w:r>
    </w:p>
    <w:p w:rsidR="00BB6179" w:rsidRDefault="00BB6179" w:rsidP="000327B8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</w:p>
    <w:p w:rsidR="00BB6179" w:rsidRPr="00B70BCD" w:rsidRDefault="00BB6179" w:rsidP="009862A5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9862A5">
        <w:rPr>
          <w:sz w:val="28"/>
          <w:szCs w:val="28"/>
          <w:lang w:val="uk-UA"/>
        </w:rPr>
        <w:t xml:space="preserve">Бюджет </w:t>
      </w:r>
      <w:proofErr w:type="spellStart"/>
      <w:r w:rsidRPr="009862A5">
        <w:rPr>
          <w:sz w:val="28"/>
          <w:szCs w:val="28"/>
          <w:lang w:val="uk-UA"/>
        </w:rPr>
        <w:t>Горохівської</w:t>
      </w:r>
      <w:proofErr w:type="spellEnd"/>
      <w:r>
        <w:rPr>
          <w:sz w:val="28"/>
          <w:szCs w:val="28"/>
          <w:lang w:val="uk-UA"/>
        </w:rPr>
        <w:t xml:space="preserve"> </w:t>
      </w:r>
      <w:r w:rsidRPr="009862A5">
        <w:rPr>
          <w:sz w:val="28"/>
          <w:szCs w:val="28"/>
          <w:lang w:val="uk-UA"/>
        </w:rPr>
        <w:t>міської</w:t>
      </w:r>
      <w:r>
        <w:rPr>
          <w:sz w:val="28"/>
          <w:szCs w:val="28"/>
          <w:lang w:val="uk-UA"/>
        </w:rPr>
        <w:t xml:space="preserve"> </w:t>
      </w:r>
      <w:r w:rsidRPr="009862A5">
        <w:rPr>
          <w:sz w:val="28"/>
          <w:szCs w:val="28"/>
          <w:lang w:val="uk-UA"/>
        </w:rPr>
        <w:t>територіальної</w:t>
      </w:r>
      <w:r>
        <w:rPr>
          <w:sz w:val="28"/>
          <w:szCs w:val="28"/>
          <w:lang w:val="uk-UA"/>
        </w:rPr>
        <w:t xml:space="preserve"> </w:t>
      </w:r>
      <w:r w:rsidRPr="009862A5">
        <w:rPr>
          <w:sz w:val="28"/>
          <w:szCs w:val="28"/>
          <w:lang w:val="uk-UA"/>
        </w:rPr>
        <w:t xml:space="preserve">громади – </w:t>
      </w:r>
      <w:r>
        <w:rPr>
          <w:sz w:val="28"/>
          <w:szCs w:val="28"/>
          <w:lang w:val="uk-UA"/>
        </w:rPr>
        <w:t>786 000</w:t>
      </w:r>
      <w:r w:rsidR="009862A5" w:rsidRPr="009862A5">
        <w:rPr>
          <w:sz w:val="28"/>
          <w:szCs w:val="28"/>
          <w:lang w:val="uk-UA"/>
        </w:rPr>
        <w:t xml:space="preserve">.00 </w:t>
      </w:r>
      <w:r w:rsidR="009862A5">
        <w:rPr>
          <w:sz w:val="28"/>
          <w:szCs w:val="28"/>
          <w:lang w:val="uk-UA"/>
        </w:rPr>
        <w:t>г</w:t>
      </w:r>
      <w:r w:rsidR="009862A5" w:rsidRPr="009862A5">
        <w:rPr>
          <w:sz w:val="28"/>
          <w:szCs w:val="28"/>
          <w:lang w:val="uk-UA"/>
        </w:rPr>
        <w:t>ривень</w:t>
      </w:r>
      <w:r w:rsidR="009862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(підтримка трудового архіву – 73700.00</w:t>
      </w:r>
      <w:r w:rsidR="009862A5">
        <w:rPr>
          <w:sz w:val="28"/>
          <w:szCs w:val="28"/>
          <w:lang w:val="uk-UA"/>
        </w:rPr>
        <w:t xml:space="preserve"> </w:t>
      </w:r>
      <w:r w:rsidRPr="00394B41">
        <w:rPr>
          <w:color w:val="1D1D1B"/>
          <w:sz w:val="28"/>
          <w:szCs w:val="28"/>
          <w:bdr w:val="none" w:sz="0" w:space="0" w:color="auto" w:frame="1"/>
          <w:lang w:val="uk-UA"/>
        </w:rPr>
        <w:t>гривень</w:t>
      </w:r>
      <w:r>
        <w:rPr>
          <w:sz w:val="28"/>
          <w:szCs w:val="28"/>
          <w:lang w:val="uk-UA"/>
        </w:rPr>
        <w:t>; підтримка інклюзивно-ресурсного центру – 53 300.00</w:t>
      </w:r>
      <w:r w:rsidRPr="00394B4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гривень</w:t>
      </w:r>
      <w:r>
        <w:rPr>
          <w:sz w:val="28"/>
          <w:szCs w:val="28"/>
          <w:lang w:val="uk-UA"/>
        </w:rPr>
        <w:t>;</w:t>
      </w:r>
      <w:r w:rsidR="009862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підтримка КНП «</w:t>
      </w:r>
      <w:proofErr w:type="spellStart"/>
      <w:r>
        <w:rPr>
          <w:sz w:val="28"/>
          <w:szCs w:val="28"/>
          <w:lang w:val="uk-UA"/>
        </w:rPr>
        <w:t>Горохівський</w:t>
      </w:r>
      <w:proofErr w:type="spellEnd"/>
      <w:r>
        <w:rPr>
          <w:sz w:val="28"/>
          <w:szCs w:val="28"/>
          <w:lang w:val="uk-UA"/>
        </w:rPr>
        <w:t xml:space="preserve"> ЦПМД» - 659 000.00</w:t>
      </w:r>
      <w:r w:rsidR="009862A5">
        <w:rPr>
          <w:sz w:val="28"/>
          <w:szCs w:val="28"/>
          <w:lang w:val="uk-UA"/>
        </w:rPr>
        <w:t xml:space="preserve"> </w:t>
      </w:r>
      <w:r w:rsidRPr="00394B41">
        <w:rPr>
          <w:color w:val="1D1D1B"/>
          <w:sz w:val="28"/>
          <w:szCs w:val="28"/>
          <w:bdr w:val="none" w:sz="0" w:space="0" w:color="auto" w:frame="1"/>
          <w:lang w:val="uk-UA"/>
        </w:rPr>
        <w:t>гривень</w:t>
      </w:r>
      <w:r>
        <w:rPr>
          <w:sz w:val="28"/>
          <w:szCs w:val="28"/>
          <w:lang w:val="uk-UA"/>
        </w:rPr>
        <w:t>).</w:t>
      </w:r>
    </w:p>
    <w:p w:rsidR="00BB6179" w:rsidRPr="00394B41" w:rsidRDefault="00BB6179" w:rsidP="000327B8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BB6179" w:rsidRPr="003E204E" w:rsidRDefault="00BB6179" w:rsidP="000327B8">
      <w:pPr>
        <w:jc w:val="both"/>
        <w:rPr>
          <w:sz w:val="28"/>
          <w:szCs w:val="28"/>
          <w:lang w:val="uk-UA"/>
        </w:rPr>
      </w:pPr>
    </w:p>
    <w:p w:rsidR="00BB6179" w:rsidRDefault="00BB6179" w:rsidP="00BB6179">
      <w:pPr>
        <w:tabs>
          <w:tab w:val="left" w:pos="1350"/>
        </w:tabs>
        <w:jc w:val="both"/>
        <w:rPr>
          <w:sz w:val="28"/>
          <w:szCs w:val="28"/>
          <w:lang w:val="uk-UA"/>
        </w:rPr>
      </w:pPr>
    </w:p>
    <w:p w:rsidR="00BB6179" w:rsidRPr="003E204E" w:rsidRDefault="00BB6179" w:rsidP="00BB6179">
      <w:pPr>
        <w:tabs>
          <w:tab w:val="left" w:pos="1350"/>
        </w:tabs>
        <w:jc w:val="both"/>
        <w:rPr>
          <w:sz w:val="28"/>
          <w:szCs w:val="28"/>
          <w:lang w:val="uk-UA"/>
        </w:rPr>
      </w:pPr>
      <w:r w:rsidRPr="003E204E">
        <w:rPr>
          <w:sz w:val="28"/>
          <w:szCs w:val="28"/>
          <w:lang w:val="uk-UA"/>
        </w:rPr>
        <w:t xml:space="preserve">Начальник  фінансового відділу                </w:t>
      </w:r>
      <w:r>
        <w:rPr>
          <w:sz w:val="28"/>
          <w:szCs w:val="28"/>
          <w:lang w:val="uk-UA"/>
        </w:rPr>
        <w:t xml:space="preserve">                             </w:t>
      </w:r>
      <w:r w:rsidRPr="003E204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Олена ПАСІЧНИК</w:t>
      </w:r>
    </w:p>
    <w:p w:rsidR="000327B8" w:rsidRDefault="000327B8" w:rsidP="00BB6179">
      <w:pPr>
        <w:tabs>
          <w:tab w:val="left" w:pos="1350"/>
        </w:tabs>
        <w:jc w:val="both"/>
        <w:rPr>
          <w:sz w:val="22"/>
          <w:szCs w:val="22"/>
          <w:lang w:val="uk-UA"/>
        </w:rPr>
      </w:pPr>
    </w:p>
    <w:p w:rsidR="000327B8" w:rsidRDefault="000327B8" w:rsidP="00BB6179">
      <w:pPr>
        <w:tabs>
          <w:tab w:val="left" w:pos="1350"/>
        </w:tabs>
        <w:jc w:val="both"/>
        <w:rPr>
          <w:sz w:val="22"/>
          <w:szCs w:val="22"/>
          <w:lang w:val="uk-UA"/>
        </w:rPr>
      </w:pPr>
    </w:p>
    <w:p w:rsidR="00BB6179" w:rsidRPr="00344D88" w:rsidRDefault="00BB6179" w:rsidP="00344D88">
      <w:pPr>
        <w:tabs>
          <w:tab w:val="left" w:pos="1350"/>
        </w:tabs>
        <w:jc w:val="both"/>
        <w:rPr>
          <w:sz w:val="22"/>
          <w:szCs w:val="22"/>
          <w:lang w:val="uk-UA"/>
        </w:rPr>
      </w:pPr>
      <w:r w:rsidRPr="00B06B94">
        <w:rPr>
          <w:sz w:val="22"/>
          <w:szCs w:val="22"/>
          <w:lang w:val="uk-UA"/>
        </w:rPr>
        <w:t xml:space="preserve">Виконавець </w:t>
      </w:r>
      <w:proofErr w:type="spellStart"/>
      <w:r w:rsidR="00CF3EC8">
        <w:rPr>
          <w:sz w:val="22"/>
          <w:szCs w:val="22"/>
          <w:lang w:val="uk-UA"/>
        </w:rPr>
        <w:t>Бачко</w:t>
      </w:r>
      <w:proofErr w:type="spellEnd"/>
      <w:r w:rsidR="00CF3EC8">
        <w:rPr>
          <w:sz w:val="22"/>
          <w:szCs w:val="22"/>
          <w:lang w:val="uk-UA"/>
        </w:rPr>
        <w:t xml:space="preserve"> Галина</w:t>
      </w:r>
      <w:bookmarkStart w:id="0" w:name="_GoBack"/>
      <w:bookmarkEnd w:id="0"/>
    </w:p>
    <w:p w:rsidR="001A026A" w:rsidRPr="00BB6179" w:rsidRDefault="001A026A" w:rsidP="00BB6179">
      <w:pPr>
        <w:jc w:val="right"/>
        <w:rPr>
          <w:sz w:val="28"/>
          <w:szCs w:val="28"/>
        </w:rPr>
      </w:pPr>
    </w:p>
    <w:sectPr w:rsidR="001A026A" w:rsidRPr="00BB6179" w:rsidSect="00344D8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9C" w:rsidRDefault="00E63C9C" w:rsidP="00BB6179">
      <w:r>
        <w:separator/>
      </w:r>
    </w:p>
  </w:endnote>
  <w:endnote w:type="continuationSeparator" w:id="0">
    <w:p w:rsidR="00E63C9C" w:rsidRDefault="00E63C9C" w:rsidP="00BB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9C" w:rsidRDefault="00E63C9C" w:rsidP="00BB6179">
      <w:r>
        <w:separator/>
      </w:r>
    </w:p>
  </w:footnote>
  <w:footnote w:type="continuationSeparator" w:id="0">
    <w:p w:rsidR="00E63C9C" w:rsidRDefault="00E63C9C" w:rsidP="00BB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94D5D"/>
    <w:multiLevelType w:val="multilevel"/>
    <w:tmpl w:val="51F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110EE"/>
    <w:multiLevelType w:val="hybridMultilevel"/>
    <w:tmpl w:val="4D08AAB0"/>
    <w:lvl w:ilvl="0" w:tplc="C9B25EDA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F38"/>
    <w:rsid w:val="000058F1"/>
    <w:rsid w:val="0000795E"/>
    <w:rsid w:val="00017940"/>
    <w:rsid w:val="000278AB"/>
    <w:rsid w:val="000307CE"/>
    <w:rsid w:val="000327B8"/>
    <w:rsid w:val="0003420A"/>
    <w:rsid w:val="0003551B"/>
    <w:rsid w:val="00041B2B"/>
    <w:rsid w:val="00041B93"/>
    <w:rsid w:val="00050F80"/>
    <w:rsid w:val="00056402"/>
    <w:rsid w:val="00060F68"/>
    <w:rsid w:val="00061793"/>
    <w:rsid w:val="00062E3A"/>
    <w:rsid w:val="00071F67"/>
    <w:rsid w:val="00073445"/>
    <w:rsid w:val="00080467"/>
    <w:rsid w:val="00095698"/>
    <w:rsid w:val="000A0A66"/>
    <w:rsid w:val="000A77FC"/>
    <w:rsid w:val="000A7B21"/>
    <w:rsid w:val="000C55BB"/>
    <w:rsid w:val="000D5357"/>
    <w:rsid w:val="000D572C"/>
    <w:rsid w:val="000E3475"/>
    <w:rsid w:val="000E59D8"/>
    <w:rsid w:val="000E6188"/>
    <w:rsid w:val="000E6CEE"/>
    <w:rsid w:val="000F1FBE"/>
    <w:rsid w:val="000F26E4"/>
    <w:rsid w:val="000F5EF3"/>
    <w:rsid w:val="00100BD1"/>
    <w:rsid w:val="001011E4"/>
    <w:rsid w:val="001043AB"/>
    <w:rsid w:val="001045A6"/>
    <w:rsid w:val="00110417"/>
    <w:rsid w:val="001111FA"/>
    <w:rsid w:val="00123C69"/>
    <w:rsid w:val="00131CB4"/>
    <w:rsid w:val="0013639C"/>
    <w:rsid w:val="00136E3F"/>
    <w:rsid w:val="00141034"/>
    <w:rsid w:val="0014350D"/>
    <w:rsid w:val="00146DDD"/>
    <w:rsid w:val="00150F36"/>
    <w:rsid w:val="00156BA7"/>
    <w:rsid w:val="00156F65"/>
    <w:rsid w:val="00160223"/>
    <w:rsid w:val="00163CFF"/>
    <w:rsid w:val="00187504"/>
    <w:rsid w:val="001A007B"/>
    <w:rsid w:val="001A026A"/>
    <w:rsid w:val="001B5591"/>
    <w:rsid w:val="001B7D57"/>
    <w:rsid w:val="001C122C"/>
    <w:rsid w:val="001C3C37"/>
    <w:rsid w:val="001D1888"/>
    <w:rsid w:val="001D6BB8"/>
    <w:rsid w:val="001F14D2"/>
    <w:rsid w:val="001F34E6"/>
    <w:rsid w:val="00203480"/>
    <w:rsid w:val="002107C9"/>
    <w:rsid w:val="00210979"/>
    <w:rsid w:val="00214B2B"/>
    <w:rsid w:val="002220DD"/>
    <w:rsid w:val="00222235"/>
    <w:rsid w:val="00224D78"/>
    <w:rsid w:val="002271E9"/>
    <w:rsid w:val="00231171"/>
    <w:rsid w:val="00235117"/>
    <w:rsid w:val="002526E1"/>
    <w:rsid w:val="002552BB"/>
    <w:rsid w:val="0027193A"/>
    <w:rsid w:val="00271DC4"/>
    <w:rsid w:val="00273B8E"/>
    <w:rsid w:val="002748A9"/>
    <w:rsid w:val="00283F18"/>
    <w:rsid w:val="00284A0F"/>
    <w:rsid w:val="00297E6C"/>
    <w:rsid w:val="002A3589"/>
    <w:rsid w:val="002A3ACD"/>
    <w:rsid w:val="002B62CB"/>
    <w:rsid w:val="002C0E0E"/>
    <w:rsid w:val="002C7FA0"/>
    <w:rsid w:val="002D2FB9"/>
    <w:rsid w:val="002D3025"/>
    <w:rsid w:val="002D565E"/>
    <w:rsid w:val="002D6A59"/>
    <w:rsid w:val="002D6C3F"/>
    <w:rsid w:val="002E07B5"/>
    <w:rsid w:val="002E2641"/>
    <w:rsid w:val="002E6867"/>
    <w:rsid w:val="002E7357"/>
    <w:rsid w:val="003009C8"/>
    <w:rsid w:val="003018F0"/>
    <w:rsid w:val="00303D4A"/>
    <w:rsid w:val="00312B0C"/>
    <w:rsid w:val="00320156"/>
    <w:rsid w:val="00333738"/>
    <w:rsid w:val="00333D7F"/>
    <w:rsid w:val="00336E70"/>
    <w:rsid w:val="0034295A"/>
    <w:rsid w:val="003431C9"/>
    <w:rsid w:val="00343BAC"/>
    <w:rsid w:val="00344D88"/>
    <w:rsid w:val="00345079"/>
    <w:rsid w:val="00347777"/>
    <w:rsid w:val="00354095"/>
    <w:rsid w:val="00355DC0"/>
    <w:rsid w:val="003564A9"/>
    <w:rsid w:val="00357647"/>
    <w:rsid w:val="00362DF0"/>
    <w:rsid w:val="00364577"/>
    <w:rsid w:val="003655D0"/>
    <w:rsid w:val="003679A8"/>
    <w:rsid w:val="003752EA"/>
    <w:rsid w:val="003848BB"/>
    <w:rsid w:val="003855AA"/>
    <w:rsid w:val="003924DE"/>
    <w:rsid w:val="00392E52"/>
    <w:rsid w:val="003A1C15"/>
    <w:rsid w:val="003D0CF1"/>
    <w:rsid w:val="003D1136"/>
    <w:rsid w:val="003D368A"/>
    <w:rsid w:val="003E381D"/>
    <w:rsid w:val="003E514E"/>
    <w:rsid w:val="003E7512"/>
    <w:rsid w:val="003F09F7"/>
    <w:rsid w:val="003F7537"/>
    <w:rsid w:val="0040367E"/>
    <w:rsid w:val="00403F30"/>
    <w:rsid w:val="00406A86"/>
    <w:rsid w:val="00430914"/>
    <w:rsid w:val="0043500F"/>
    <w:rsid w:val="004357CA"/>
    <w:rsid w:val="0044422E"/>
    <w:rsid w:val="00451BBB"/>
    <w:rsid w:val="00454617"/>
    <w:rsid w:val="00454A4F"/>
    <w:rsid w:val="00463DC1"/>
    <w:rsid w:val="0047380D"/>
    <w:rsid w:val="00483DEC"/>
    <w:rsid w:val="00490C87"/>
    <w:rsid w:val="0049177B"/>
    <w:rsid w:val="004933B9"/>
    <w:rsid w:val="00493BF3"/>
    <w:rsid w:val="004967E6"/>
    <w:rsid w:val="004A0137"/>
    <w:rsid w:val="004A0A64"/>
    <w:rsid w:val="004B7B4E"/>
    <w:rsid w:val="004C441D"/>
    <w:rsid w:val="004D5F24"/>
    <w:rsid w:val="004F0F2A"/>
    <w:rsid w:val="004F488E"/>
    <w:rsid w:val="004F78DB"/>
    <w:rsid w:val="004F791E"/>
    <w:rsid w:val="00500166"/>
    <w:rsid w:val="00501DAF"/>
    <w:rsid w:val="00502AE8"/>
    <w:rsid w:val="005140CE"/>
    <w:rsid w:val="0051601F"/>
    <w:rsid w:val="0052108C"/>
    <w:rsid w:val="0052190C"/>
    <w:rsid w:val="00532137"/>
    <w:rsid w:val="0054143E"/>
    <w:rsid w:val="00543917"/>
    <w:rsid w:val="00547934"/>
    <w:rsid w:val="00553752"/>
    <w:rsid w:val="005558C5"/>
    <w:rsid w:val="00560BC5"/>
    <w:rsid w:val="005658B2"/>
    <w:rsid w:val="00585E64"/>
    <w:rsid w:val="00586E7E"/>
    <w:rsid w:val="0059017F"/>
    <w:rsid w:val="00590D1B"/>
    <w:rsid w:val="005941F5"/>
    <w:rsid w:val="00595B50"/>
    <w:rsid w:val="005978B3"/>
    <w:rsid w:val="005A13CA"/>
    <w:rsid w:val="005A5AC2"/>
    <w:rsid w:val="005A7705"/>
    <w:rsid w:val="005B3024"/>
    <w:rsid w:val="005C240B"/>
    <w:rsid w:val="005C53C0"/>
    <w:rsid w:val="005D60E7"/>
    <w:rsid w:val="005E009F"/>
    <w:rsid w:val="005F5021"/>
    <w:rsid w:val="00606557"/>
    <w:rsid w:val="006065A8"/>
    <w:rsid w:val="006137FF"/>
    <w:rsid w:val="006144D8"/>
    <w:rsid w:val="00614D43"/>
    <w:rsid w:val="006164CD"/>
    <w:rsid w:val="00627ADB"/>
    <w:rsid w:val="00635C86"/>
    <w:rsid w:val="00637958"/>
    <w:rsid w:val="00642F0F"/>
    <w:rsid w:val="00644A57"/>
    <w:rsid w:val="0064583F"/>
    <w:rsid w:val="00645F38"/>
    <w:rsid w:val="00653645"/>
    <w:rsid w:val="0065384C"/>
    <w:rsid w:val="006713A0"/>
    <w:rsid w:val="00671C65"/>
    <w:rsid w:val="006721C4"/>
    <w:rsid w:val="00672483"/>
    <w:rsid w:val="00675FD0"/>
    <w:rsid w:val="006770A4"/>
    <w:rsid w:val="00680022"/>
    <w:rsid w:val="00683D31"/>
    <w:rsid w:val="00685EA5"/>
    <w:rsid w:val="006906D3"/>
    <w:rsid w:val="00691424"/>
    <w:rsid w:val="00692587"/>
    <w:rsid w:val="00692A03"/>
    <w:rsid w:val="00694613"/>
    <w:rsid w:val="006970C7"/>
    <w:rsid w:val="006975A9"/>
    <w:rsid w:val="00697831"/>
    <w:rsid w:val="006A0F8C"/>
    <w:rsid w:val="006A25C9"/>
    <w:rsid w:val="006A4A59"/>
    <w:rsid w:val="006A57C4"/>
    <w:rsid w:val="006B23FE"/>
    <w:rsid w:val="006C1B9E"/>
    <w:rsid w:val="006F79AE"/>
    <w:rsid w:val="00706014"/>
    <w:rsid w:val="00714E44"/>
    <w:rsid w:val="007233E4"/>
    <w:rsid w:val="00724255"/>
    <w:rsid w:val="00726556"/>
    <w:rsid w:val="00741648"/>
    <w:rsid w:val="00742276"/>
    <w:rsid w:val="007430C2"/>
    <w:rsid w:val="007432EF"/>
    <w:rsid w:val="007464B7"/>
    <w:rsid w:val="00746DDB"/>
    <w:rsid w:val="00757C58"/>
    <w:rsid w:val="00760E7C"/>
    <w:rsid w:val="00761F39"/>
    <w:rsid w:val="0076205F"/>
    <w:rsid w:val="00762B27"/>
    <w:rsid w:val="00766338"/>
    <w:rsid w:val="00775E87"/>
    <w:rsid w:val="00787061"/>
    <w:rsid w:val="00793B99"/>
    <w:rsid w:val="007A2484"/>
    <w:rsid w:val="007A3A45"/>
    <w:rsid w:val="007B5B69"/>
    <w:rsid w:val="007C64CC"/>
    <w:rsid w:val="007D1C9B"/>
    <w:rsid w:val="007D69E6"/>
    <w:rsid w:val="007D7884"/>
    <w:rsid w:val="007D7C38"/>
    <w:rsid w:val="007E036D"/>
    <w:rsid w:val="007E1007"/>
    <w:rsid w:val="007F4D5E"/>
    <w:rsid w:val="007F4FBF"/>
    <w:rsid w:val="007F5301"/>
    <w:rsid w:val="0080147D"/>
    <w:rsid w:val="00805E96"/>
    <w:rsid w:val="00807A98"/>
    <w:rsid w:val="0081055C"/>
    <w:rsid w:val="0081612C"/>
    <w:rsid w:val="00816EC7"/>
    <w:rsid w:val="00825735"/>
    <w:rsid w:val="00826DD7"/>
    <w:rsid w:val="00835FE0"/>
    <w:rsid w:val="008373B5"/>
    <w:rsid w:val="00843BE5"/>
    <w:rsid w:val="00850147"/>
    <w:rsid w:val="0085345C"/>
    <w:rsid w:val="00855B4C"/>
    <w:rsid w:val="00855F2D"/>
    <w:rsid w:val="00857D05"/>
    <w:rsid w:val="008641F3"/>
    <w:rsid w:val="008645C1"/>
    <w:rsid w:val="00870AE5"/>
    <w:rsid w:val="00873EFE"/>
    <w:rsid w:val="00883AAB"/>
    <w:rsid w:val="00886294"/>
    <w:rsid w:val="0089491B"/>
    <w:rsid w:val="00895D94"/>
    <w:rsid w:val="008B07FE"/>
    <w:rsid w:val="008B595F"/>
    <w:rsid w:val="008B60AA"/>
    <w:rsid w:val="008C1C00"/>
    <w:rsid w:val="008C2BF1"/>
    <w:rsid w:val="008C524D"/>
    <w:rsid w:val="008C78C3"/>
    <w:rsid w:val="008D0DE3"/>
    <w:rsid w:val="008D315E"/>
    <w:rsid w:val="008D456D"/>
    <w:rsid w:val="008D55B3"/>
    <w:rsid w:val="008E01FF"/>
    <w:rsid w:val="008E3F27"/>
    <w:rsid w:val="008E712C"/>
    <w:rsid w:val="008E7238"/>
    <w:rsid w:val="008F26E2"/>
    <w:rsid w:val="008F34AC"/>
    <w:rsid w:val="008F6232"/>
    <w:rsid w:val="008F7439"/>
    <w:rsid w:val="0090065F"/>
    <w:rsid w:val="009053A2"/>
    <w:rsid w:val="0090718E"/>
    <w:rsid w:val="00912DE0"/>
    <w:rsid w:val="00917CDF"/>
    <w:rsid w:val="00926ADE"/>
    <w:rsid w:val="00927C97"/>
    <w:rsid w:val="00930270"/>
    <w:rsid w:val="009311F6"/>
    <w:rsid w:val="00932D3A"/>
    <w:rsid w:val="00933FE0"/>
    <w:rsid w:val="00936674"/>
    <w:rsid w:val="009401E4"/>
    <w:rsid w:val="00943027"/>
    <w:rsid w:val="009526EF"/>
    <w:rsid w:val="009531CB"/>
    <w:rsid w:val="00953236"/>
    <w:rsid w:val="00960779"/>
    <w:rsid w:val="00961F1D"/>
    <w:rsid w:val="00963173"/>
    <w:rsid w:val="0096378B"/>
    <w:rsid w:val="00963B10"/>
    <w:rsid w:val="009666C7"/>
    <w:rsid w:val="009739E2"/>
    <w:rsid w:val="0097419E"/>
    <w:rsid w:val="00976955"/>
    <w:rsid w:val="009778FB"/>
    <w:rsid w:val="009862A5"/>
    <w:rsid w:val="009874FB"/>
    <w:rsid w:val="009A0EFB"/>
    <w:rsid w:val="009A1BC5"/>
    <w:rsid w:val="009A3BFB"/>
    <w:rsid w:val="009A6BAF"/>
    <w:rsid w:val="009B1454"/>
    <w:rsid w:val="009B63C8"/>
    <w:rsid w:val="009C2EA0"/>
    <w:rsid w:val="009C4887"/>
    <w:rsid w:val="009C6895"/>
    <w:rsid w:val="009D2F9B"/>
    <w:rsid w:val="009D3AF3"/>
    <w:rsid w:val="009E38CF"/>
    <w:rsid w:val="009E60CB"/>
    <w:rsid w:val="009E6890"/>
    <w:rsid w:val="009F1D49"/>
    <w:rsid w:val="00A0395A"/>
    <w:rsid w:val="00A04777"/>
    <w:rsid w:val="00A04954"/>
    <w:rsid w:val="00A049C0"/>
    <w:rsid w:val="00A059D1"/>
    <w:rsid w:val="00A15ADE"/>
    <w:rsid w:val="00A2534F"/>
    <w:rsid w:val="00A253EF"/>
    <w:rsid w:val="00A267B8"/>
    <w:rsid w:val="00A27421"/>
    <w:rsid w:val="00A30022"/>
    <w:rsid w:val="00A3741E"/>
    <w:rsid w:val="00A37BB7"/>
    <w:rsid w:val="00A51437"/>
    <w:rsid w:val="00A5248E"/>
    <w:rsid w:val="00A60028"/>
    <w:rsid w:val="00A60B1A"/>
    <w:rsid w:val="00A62C11"/>
    <w:rsid w:val="00A66AAC"/>
    <w:rsid w:val="00A675E2"/>
    <w:rsid w:val="00A67A0B"/>
    <w:rsid w:val="00A7173B"/>
    <w:rsid w:val="00A7796C"/>
    <w:rsid w:val="00A8314C"/>
    <w:rsid w:val="00AA0E2B"/>
    <w:rsid w:val="00AB32C7"/>
    <w:rsid w:val="00AB6B97"/>
    <w:rsid w:val="00AC1CEE"/>
    <w:rsid w:val="00AC2531"/>
    <w:rsid w:val="00AC5444"/>
    <w:rsid w:val="00AD44B0"/>
    <w:rsid w:val="00AD5C8B"/>
    <w:rsid w:val="00AE0DAD"/>
    <w:rsid w:val="00AE4A67"/>
    <w:rsid w:val="00B04FB8"/>
    <w:rsid w:val="00B0671E"/>
    <w:rsid w:val="00B07522"/>
    <w:rsid w:val="00B17A02"/>
    <w:rsid w:val="00B232EB"/>
    <w:rsid w:val="00B30A35"/>
    <w:rsid w:val="00B36C4F"/>
    <w:rsid w:val="00B37F33"/>
    <w:rsid w:val="00B47023"/>
    <w:rsid w:val="00B57913"/>
    <w:rsid w:val="00B57D25"/>
    <w:rsid w:val="00B61E24"/>
    <w:rsid w:val="00B63B8A"/>
    <w:rsid w:val="00B7139E"/>
    <w:rsid w:val="00B8684B"/>
    <w:rsid w:val="00B90ECF"/>
    <w:rsid w:val="00B922A9"/>
    <w:rsid w:val="00BA17D4"/>
    <w:rsid w:val="00BA5E92"/>
    <w:rsid w:val="00BA5EA2"/>
    <w:rsid w:val="00BB2586"/>
    <w:rsid w:val="00BB60A1"/>
    <w:rsid w:val="00BB6179"/>
    <w:rsid w:val="00BC0A5F"/>
    <w:rsid w:val="00BD39BB"/>
    <w:rsid w:val="00BD6B6D"/>
    <w:rsid w:val="00BE20D4"/>
    <w:rsid w:val="00BF1779"/>
    <w:rsid w:val="00BF1A87"/>
    <w:rsid w:val="00BF3F1C"/>
    <w:rsid w:val="00C014D0"/>
    <w:rsid w:val="00C22F49"/>
    <w:rsid w:val="00C26391"/>
    <w:rsid w:val="00C46CAD"/>
    <w:rsid w:val="00C521DA"/>
    <w:rsid w:val="00C546F4"/>
    <w:rsid w:val="00C55BA7"/>
    <w:rsid w:val="00C62F0B"/>
    <w:rsid w:val="00C642E3"/>
    <w:rsid w:val="00C75A8A"/>
    <w:rsid w:val="00C767A4"/>
    <w:rsid w:val="00C76A4B"/>
    <w:rsid w:val="00C81B13"/>
    <w:rsid w:val="00C8279E"/>
    <w:rsid w:val="00C84276"/>
    <w:rsid w:val="00C9312E"/>
    <w:rsid w:val="00C93AB4"/>
    <w:rsid w:val="00CA2A18"/>
    <w:rsid w:val="00CA3DBB"/>
    <w:rsid w:val="00CA5296"/>
    <w:rsid w:val="00CA66B4"/>
    <w:rsid w:val="00CB14FA"/>
    <w:rsid w:val="00CB267D"/>
    <w:rsid w:val="00CC0317"/>
    <w:rsid w:val="00CC33FA"/>
    <w:rsid w:val="00CC5220"/>
    <w:rsid w:val="00CC706C"/>
    <w:rsid w:val="00CD05D8"/>
    <w:rsid w:val="00CD4A3B"/>
    <w:rsid w:val="00CD6CE5"/>
    <w:rsid w:val="00CE0647"/>
    <w:rsid w:val="00CF1250"/>
    <w:rsid w:val="00CF1A2D"/>
    <w:rsid w:val="00CF3EC8"/>
    <w:rsid w:val="00D045C3"/>
    <w:rsid w:val="00D047C2"/>
    <w:rsid w:val="00D100E1"/>
    <w:rsid w:val="00D14C28"/>
    <w:rsid w:val="00D15FAD"/>
    <w:rsid w:val="00D304DD"/>
    <w:rsid w:val="00D42E2E"/>
    <w:rsid w:val="00D532A9"/>
    <w:rsid w:val="00D55BF5"/>
    <w:rsid w:val="00D62E79"/>
    <w:rsid w:val="00D630A1"/>
    <w:rsid w:val="00D646A8"/>
    <w:rsid w:val="00D65ECF"/>
    <w:rsid w:val="00D70D0D"/>
    <w:rsid w:val="00D721B9"/>
    <w:rsid w:val="00D96E75"/>
    <w:rsid w:val="00DB66CD"/>
    <w:rsid w:val="00DC0C31"/>
    <w:rsid w:val="00DD1D38"/>
    <w:rsid w:val="00DD3DAE"/>
    <w:rsid w:val="00DD49A6"/>
    <w:rsid w:val="00DD52BD"/>
    <w:rsid w:val="00DD6760"/>
    <w:rsid w:val="00DE5297"/>
    <w:rsid w:val="00DF32DD"/>
    <w:rsid w:val="00DF44D2"/>
    <w:rsid w:val="00E048D4"/>
    <w:rsid w:val="00E0623C"/>
    <w:rsid w:val="00E15026"/>
    <w:rsid w:val="00E16229"/>
    <w:rsid w:val="00E253BD"/>
    <w:rsid w:val="00E31EFC"/>
    <w:rsid w:val="00E462E0"/>
    <w:rsid w:val="00E52153"/>
    <w:rsid w:val="00E548F6"/>
    <w:rsid w:val="00E62646"/>
    <w:rsid w:val="00E63C9C"/>
    <w:rsid w:val="00E65C67"/>
    <w:rsid w:val="00E679CE"/>
    <w:rsid w:val="00E73173"/>
    <w:rsid w:val="00E86FFA"/>
    <w:rsid w:val="00E875D6"/>
    <w:rsid w:val="00E911E6"/>
    <w:rsid w:val="00E952F4"/>
    <w:rsid w:val="00EB6EA2"/>
    <w:rsid w:val="00EC1DBA"/>
    <w:rsid w:val="00EC6195"/>
    <w:rsid w:val="00EC7F1C"/>
    <w:rsid w:val="00ED5624"/>
    <w:rsid w:val="00EE186A"/>
    <w:rsid w:val="00EE2777"/>
    <w:rsid w:val="00EF3F21"/>
    <w:rsid w:val="00EF53DF"/>
    <w:rsid w:val="00EF5ECF"/>
    <w:rsid w:val="00F041A6"/>
    <w:rsid w:val="00F110D9"/>
    <w:rsid w:val="00F14B36"/>
    <w:rsid w:val="00F3201C"/>
    <w:rsid w:val="00F32338"/>
    <w:rsid w:val="00F36C0B"/>
    <w:rsid w:val="00F4031A"/>
    <w:rsid w:val="00F45BD9"/>
    <w:rsid w:val="00F46FEC"/>
    <w:rsid w:val="00F532D6"/>
    <w:rsid w:val="00F57F62"/>
    <w:rsid w:val="00F64C8B"/>
    <w:rsid w:val="00F6665D"/>
    <w:rsid w:val="00F66F5B"/>
    <w:rsid w:val="00F725A9"/>
    <w:rsid w:val="00F732DB"/>
    <w:rsid w:val="00F7572B"/>
    <w:rsid w:val="00F8702E"/>
    <w:rsid w:val="00F87059"/>
    <w:rsid w:val="00F936E7"/>
    <w:rsid w:val="00F9572F"/>
    <w:rsid w:val="00F9677D"/>
    <w:rsid w:val="00FA5C8E"/>
    <w:rsid w:val="00FA6BF7"/>
    <w:rsid w:val="00FB03E2"/>
    <w:rsid w:val="00FC1D7E"/>
    <w:rsid w:val="00FC523B"/>
    <w:rsid w:val="00FE0D60"/>
    <w:rsid w:val="00FE5F86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99"/>
    <w:unhideWhenUsed/>
    <w:qFormat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8">
    <w:name w:val="List Paragraph"/>
    <w:basedOn w:val="a"/>
    <w:uiPriority w:val="34"/>
    <w:qFormat/>
    <w:rsid w:val="00B5791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B617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61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BB617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B61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45F38"/>
    <w:pPr>
      <w:keepNext/>
      <w:snapToGrid w:val="0"/>
      <w:jc w:val="center"/>
      <w:outlineLvl w:val="0"/>
    </w:pPr>
    <w:rPr>
      <w:b/>
      <w:bCs/>
      <w:spacing w:val="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45F38"/>
    <w:pPr>
      <w:keepNext/>
      <w:jc w:val="center"/>
      <w:outlineLvl w:val="1"/>
    </w:pPr>
    <w:rPr>
      <w:b/>
      <w:bCs/>
      <w:spacing w:val="14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38"/>
    <w:rPr>
      <w:rFonts w:ascii="Times New Roman" w:eastAsia="Times New Roman" w:hAnsi="Times New Roman" w:cs="Times New Roman"/>
      <w:b/>
      <w:bCs/>
      <w:spacing w:val="8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F38"/>
    <w:rPr>
      <w:rFonts w:ascii="Times New Roman" w:eastAsia="Times New Roman" w:hAnsi="Times New Roman" w:cs="Times New Roman"/>
      <w:b/>
      <w:bCs/>
      <w:spacing w:val="14"/>
      <w:sz w:val="28"/>
      <w:szCs w:val="20"/>
      <w:lang w:eastAsia="ru-RU"/>
    </w:rPr>
  </w:style>
  <w:style w:type="character" w:customStyle="1" w:styleId="21">
    <w:name w:val="Основной текст 2 Знак"/>
    <w:link w:val="22"/>
    <w:semiHidden/>
    <w:locked/>
    <w:rsid w:val="00645F38"/>
    <w:rPr>
      <w:sz w:val="24"/>
      <w:szCs w:val="24"/>
      <w:lang w:val="ru-RU" w:eastAsia="ru-RU"/>
    </w:rPr>
  </w:style>
  <w:style w:type="paragraph" w:styleId="22">
    <w:name w:val="Body Text 2"/>
    <w:basedOn w:val="a"/>
    <w:link w:val="21"/>
    <w:semiHidden/>
    <w:rsid w:val="00645F38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210">
    <w:name w:val="Основной текст 2 Знак1"/>
    <w:basedOn w:val="a0"/>
    <w:uiPriority w:val="99"/>
    <w:semiHidden/>
    <w:rsid w:val="00645F3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645F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F38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D0DE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D0DE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rmal (Web)"/>
    <w:aliases w:val="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"/>
    <w:uiPriority w:val="99"/>
    <w:unhideWhenUsed/>
    <w:qFormat/>
    <w:rsid w:val="008D0DE3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styleId="a8">
    <w:name w:val="List Paragraph"/>
    <w:basedOn w:val="a"/>
    <w:uiPriority w:val="34"/>
    <w:qFormat/>
    <w:rsid w:val="00B57913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BB617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617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BB617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B61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5C4C8-23DC-429E-B24F-27EECC41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8703</Words>
  <Characters>4962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4</cp:revision>
  <cp:lastPrinted>2025-07-23T08:08:00Z</cp:lastPrinted>
  <dcterms:created xsi:type="dcterms:W3CDTF">2025-09-12T08:44:00Z</dcterms:created>
  <dcterms:modified xsi:type="dcterms:W3CDTF">2025-09-12T09:56:00Z</dcterms:modified>
</cp:coreProperties>
</file>