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62" w:rsidRPr="00071E4A" w:rsidRDefault="00590C62" w:rsidP="00590C62">
      <w:pPr>
        <w:ind w:left="5245"/>
        <w:rPr>
          <w:lang w:val="uk-UA"/>
        </w:rPr>
      </w:pPr>
      <w:r w:rsidRPr="00071E4A">
        <w:rPr>
          <w:lang w:val="uk-UA"/>
        </w:rPr>
        <w:t>ЗАТВЕРДЖЕНО</w:t>
      </w:r>
    </w:p>
    <w:p w:rsidR="00590C62" w:rsidRPr="00071E4A" w:rsidRDefault="00590C62" w:rsidP="00590C62">
      <w:pPr>
        <w:ind w:left="5245"/>
        <w:rPr>
          <w:lang w:val="uk-UA"/>
        </w:rPr>
      </w:pPr>
      <w:r w:rsidRPr="00071E4A">
        <w:rPr>
          <w:lang w:val="uk-UA"/>
        </w:rPr>
        <w:t xml:space="preserve">Рішення виконавчого комітету </w:t>
      </w:r>
    </w:p>
    <w:p w:rsidR="00590C62" w:rsidRPr="00071E4A" w:rsidRDefault="00590C62" w:rsidP="00590C62">
      <w:pPr>
        <w:ind w:left="5245"/>
        <w:rPr>
          <w:lang w:val="uk-UA"/>
        </w:rPr>
      </w:pPr>
      <w:r w:rsidRPr="00071E4A">
        <w:rPr>
          <w:noProof/>
          <w:lang w:val="uk-UA"/>
        </w:rPr>
        <w:t>Мар’янівської селищної</w:t>
      </w:r>
      <w:r w:rsidRPr="00071E4A">
        <w:rPr>
          <w:lang w:val="uk-UA"/>
        </w:rPr>
        <w:t xml:space="preserve"> ради </w:t>
      </w:r>
    </w:p>
    <w:p w:rsidR="00590C62" w:rsidRPr="00FE56E7" w:rsidRDefault="00590C62" w:rsidP="00590C62">
      <w:pPr>
        <w:ind w:left="5245"/>
        <w:rPr>
          <w:lang w:val="uk-UA"/>
        </w:rPr>
      </w:pPr>
      <w:r>
        <w:rPr>
          <w:lang w:val="uk-UA"/>
        </w:rPr>
        <w:t xml:space="preserve">від </w:t>
      </w:r>
      <w:r w:rsidR="00132664">
        <w:rPr>
          <w:lang w:val="uk-UA"/>
        </w:rPr>
        <w:t xml:space="preserve">  </w:t>
      </w:r>
      <w:r w:rsidR="00EC4FDB">
        <w:rPr>
          <w:lang w:val="uk-UA"/>
        </w:rPr>
        <w:t xml:space="preserve"> травня</w:t>
      </w:r>
      <w:r w:rsidR="00AF6895">
        <w:rPr>
          <w:lang w:val="uk-UA"/>
        </w:rPr>
        <w:t xml:space="preserve"> </w:t>
      </w:r>
      <w:r>
        <w:rPr>
          <w:lang w:val="uk-UA"/>
        </w:rPr>
        <w:t>202</w:t>
      </w:r>
      <w:r w:rsidR="00D84AFD">
        <w:rPr>
          <w:lang w:val="en-US"/>
        </w:rPr>
        <w:t>6</w:t>
      </w:r>
      <w:r w:rsidRPr="00FE56E7">
        <w:rPr>
          <w:lang w:val="uk-UA"/>
        </w:rPr>
        <w:t xml:space="preserve"> року №</w:t>
      </w:r>
      <w:r w:rsidR="00EC4FDB">
        <w:rPr>
          <w:lang w:val="uk-UA"/>
        </w:rPr>
        <w:t xml:space="preserve"> </w:t>
      </w:r>
      <w:bookmarkStart w:id="0" w:name="_GoBack"/>
      <w:bookmarkEnd w:id="0"/>
      <w:r w:rsidRPr="00FE56E7">
        <w:rPr>
          <w:lang w:val="uk-UA"/>
        </w:rPr>
        <w:t xml:space="preserve"> </w:t>
      </w:r>
    </w:p>
    <w:p w:rsidR="00590C62" w:rsidRPr="00071E4A" w:rsidRDefault="00590C62" w:rsidP="00590C62">
      <w:pPr>
        <w:rPr>
          <w:lang w:val="uk-UA"/>
        </w:rPr>
      </w:pPr>
    </w:p>
    <w:tbl>
      <w:tblPr>
        <w:tblW w:w="10123" w:type="dxa"/>
        <w:tblInd w:w="108" w:type="dxa"/>
        <w:tblLook w:val="04A0" w:firstRow="1" w:lastRow="0" w:firstColumn="1" w:lastColumn="0" w:noHBand="0" w:noVBand="1"/>
      </w:tblPr>
      <w:tblGrid>
        <w:gridCol w:w="611"/>
        <w:gridCol w:w="3075"/>
        <w:gridCol w:w="5953"/>
        <w:gridCol w:w="248"/>
        <w:gridCol w:w="236"/>
      </w:tblGrid>
      <w:tr w:rsidR="00590C62" w:rsidRPr="00071E4A" w:rsidTr="00D53FBC">
        <w:tc>
          <w:tcPr>
            <w:tcW w:w="9887" w:type="dxa"/>
            <w:gridSpan w:val="4"/>
            <w:shd w:val="clear" w:color="auto" w:fill="auto"/>
          </w:tcPr>
          <w:p w:rsidR="00590C62" w:rsidRPr="00071E4A" w:rsidRDefault="00590C6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D84AFD" w:rsidRPr="00AF6895">
              <w:rPr>
                <w:b/>
                <w:szCs w:val="28"/>
              </w:rPr>
              <w:t>204</w:t>
            </w:r>
            <w:r>
              <w:rPr>
                <w:b/>
                <w:szCs w:val="28"/>
                <w:lang w:val="uk-UA"/>
              </w:rPr>
              <w:t xml:space="preserve"> (01933)</w:t>
            </w:r>
          </w:p>
          <w:p w:rsidR="00590C62" w:rsidRPr="00071E4A" w:rsidRDefault="00590C6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590C62" w:rsidRDefault="00590C62" w:rsidP="00D53FBC">
            <w:pPr>
              <w:widowControl w:val="0"/>
              <w:autoSpaceDE w:val="0"/>
              <w:autoSpaceDN w:val="0"/>
              <w:adjustRightInd w:val="0"/>
              <w:ind w:right="-1"/>
              <w:jc w:val="center"/>
              <w:rPr>
                <w:b/>
                <w:bCs/>
                <w:spacing w:val="2"/>
                <w:lang w:val="uk-UA"/>
              </w:rPr>
            </w:pPr>
            <w:r>
              <w:rPr>
                <w:b/>
                <w:bCs/>
                <w:spacing w:val="2"/>
                <w:lang w:val="uk-UA"/>
              </w:rPr>
              <w:t>ВИДАЧА РІШЕННЯ ПРО ВСТАНОВЛЕННЯ ОПІКИ НАД НЕРУХОМИМ МАЙНОМ МАЛОЛІТНЬОЇ ЧИ НЕПОВНОЛІТНЬОЇ ДИТИНИ</w:t>
            </w:r>
          </w:p>
          <w:p w:rsidR="00590C62" w:rsidRPr="00FB09E4" w:rsidRDefault="00590C62" w:rsidP="00D53FBC">
            <w:pPr>
              <w:widowControl w:val="0"/>
              <w:autoSpaceDE w:val="0"/>
              <w:autoSpaceDN w:val="0"/>
              <w:adjustRightInd w:val="0"/>
              <w:ind w:right="-1"/>
              <w:jc w:val="center"/>
              <w:rPr>
                <w:b/>
                <w:bCs/>
                <w:spacing w:val="2"/>
                <w:lang w:val="uk-UA"/>
              </w:rPr>
            </w:pPr>
          </w:p>
        </w:tc>
        <w:tc>
          <w:tcPr>
            <w:tcW w:w="236" w:type="dxa"/>
            <w:shd w:val="clear" w:color="auto" w:fill="auto"/>
          </w:tcPr>
          <w:p w:rsidR="00590C62" w:rsidRPr="00071E4A" w:rsidRDefault="00590C62" w:rsidP="00D53FBC">
            <w:pPr>
              <w:widowControl w:val="0"/>
              <w:autoSpaceDE w:val="0"/>
              <w:autoSpaceDN w:val="0"/>
              <w:adjustRightInd w:val="0"/>
              <w:ind w:right="-1"/>
              <w:jc w:val="center"/>
              <w:rPr>
                <w:b/>
                <w:bCs/>
                <w:spacing w:val="2"/>
                <w:sz w:val="20"/>
                <w:szCs w:val="20"/>
                <w:lang w:val="uk-UA"/>
              </w:rPr>
            </w:pP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705BBD" w:rsidRDefault="00590C62" w:rsidP="00D53FBC">
            <w:pPr>
              <w:rPr>
                <w:b/>
                <w:lang w:val="uk-UA"/>
              </w:rPr>
            </w:pPr>
            <w:bookmarkStart w:id="1" w:name="n14"/>
            <w:bookmarkEnd w:id="1"/>
            <w:r w:rsidRPr="00071E4A">
              <w:rPr>
                <w:lang w:val="uk-UA"/>
              </w:rPr>
              <w:t xml:space="preserve">                             </w:t>
            </w:r>
            <w:r w:rsidRPr="00705BBD">
              <w:rPr>
                <w:b/>
                <w:lang w:val="uk-UA"/>
              </w:rPr>
              <w:t>Інформація про центр надання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i/>
                <w:iCs/>
                <w:lang w:val="uk-UA"/>
              </w:rPr>
            </w:pPr>
            <w:r w:rsidRPr="00071E4A">
              <w:rPr>
                <w:lang w:val="uk-UA"/>
              </w:rPr>
              <w:t xml:space="preserve">Місце знаходження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bCs/>
                <w:iCs/>
                <w:lang w:val="uk-UA"/>
              </w:rPr>
            </w:pPr>
            <w:r w:rsidRPr="00071E4A">
              <w:rPr>
                <w:bCs/>
                <w:iCs/>
                <w:lang w:val="uk-UA"/>
              </w:rPr>
              <w:t xml:space="preserve">45744, Волинська область, </w:t>
            </w:r>
          </w:p>
          <w:p w:rsidR="00590C62" w:rsidRPr="00071E4A" w:rsidRDefault="00590C62" w:rsidP="00D53FBC">
            <w:pPr>
              <w:rPr>
                <w:bCs/>
                <w:iCs/>
                <w:lang w:val="uk-UA"/>
              </w:rPr>
            </w:pPr>
            <w:r w:rsidRPr="00071E4A">
              <w:rPr>
                <w:bCs/>
                <w:iCs/>
                <w:lang w:val="uk-UA"/>
              </w:rPr>
              <w:t xml:space="preserve">Луцький район, </w:t>
            </w:r>
            <w:r>
              <w:rPr>
                <w:bCs/>
                <w:iCs/>
                <w:noProof/>
                <w:lang w:val="uk-UA"/>
              </w:rPr>
              <w:t>селище</w:t>
            </w:r>
            <w:r w:rsidRPr="00071E4A">
              <w:rPr>
                <w:bCs/>
                <w:iCs/>
                <w:noProof/>
                <w:lang w:val="uk-UA"/>
              </w:rPr>
              <w:t xml:space="preserve">  Мар’янівка,</w:t>
            </w:r>
            <w:r w:rsidRPr="00071E4A">
              <w:rPr>
                <w:bCs/>
                <w:iCs/>
                <w:lang w:val="uk-UA"/>
              </w:rPr>
              <w:t xml:space="preserve"> </w:t>
            </w:r>
          </w:p>
          <w:p w:rsidR="00590C62" w:rsidRPr="00071E4A" w:rsidRDefault="00590C62" w:rsidP="00D53FBC">
            <w:pPr>
              <w:rPr>
                <w:iCs/>
                <w:lang w:val="uk-UA"/>
              </w:rPr>
            </w:pPr>
            <w:r w:rsidRPr="00071E4A">
              <w:rPr>
                <w:bCs/>
                <w:iCs/>
                <w:lang w:val="uk-UA"/>
              </w:rPr>
              <w:t xml:space="preserve">вул.  Незалежності, </w:t>
            </w:r>
            <w:r w:rsidR="00EC4FDB">
              <w:rPr>
                <w:bCs/>
                <w:iCs/>
                <w:lang w:val="uk-UA"/>
              </w:rPr>
              <w:t xml:space="preserve">буд. </w:t>
            </w:r>
            <w:r w:rsidRPr="00071E4A">
              <w:rPr>
                <w:bCs/>
                <w:iCs/>
                <w:lang w:val="uk-UA"/>
              </w:rPr>
              <w:t>26.</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i/>
                <w:iCs/>
                <w:lang w:val="uk-UA"/>
              </w:rPr>
            </w:pPr>
            <w:r w:rsidRPr="00071E4A">
              <w:rPr>
                <w:lang w:val="uk-UA"/>
              </w:rPr>
              <w:t xml:space="preserve">Інформація щодо режиму роботи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iCs/>
                <w:lang w:val="uk-UA"/>
              </w:rPr>
            </w:pPr>
            <w:r w:rsidRPr="00071E4A">
              <w:rPr>
                <w:iCs/>
                <w:lang w:val="uk-UA"/>
              </w:rPr>
              <w:t>Понеділок, вівторок, четвер: 8.15 – 17.15;</w:t>
            </w:r>
          </w:p>
          <w:p w:rsidR="00590C62" w:rsidRPr="00071E4A" w:rsidRDefault="00590C62" w:rsidP="00D53FBC">
            <w:pPr>
              <w:rPr>
                <w:iCs/>
                <w:lang w:val="uk-UA"/>
              </w:rPr>
            </w:pPr>
            <w:r w:rsidRPr="00071E4A">
              <w:rPr>
                <w:iCs/>
                <w:lang w:val="uk-UA"/>
              </w:rPr>
              <w:t>середа: 8.15 – 20.00;</w:t>
            </w:r>
          </w:p>
          <w:p w:rsidR="00590C62" w:rsidRPr="00071E4A" w:rsidRDefault="00590C62" w:rsidP="00D53FBC">
            <w:pPr>
              <w:rPr>
                <w:iCs/>
                <w:lang w:val="uk-UA"/>
              </w:rPr>
            </w:pPr>
            <w:r w:rsidRPr="00071E4A">
              <w:rPr>
                <w:iCs/>
                <w:lang w:val="uk-UA"/>
              </w:rPr>
              <w:t>п’ятниця: 8.15 – 16.00</w:t>
            </w:r>
          </w:p>
          <w:p w:rsidR="00590C62" w:rsidRPr="00071E4A" w:rsidRDefault="00590C62" w:rsidP="00D53FBC">
            <w:pPr>
              <w:rPr>
                <w:iCs/>
                <w:lang w:val="uk-UA"/>
              </w:rPr>
            </w:pPr>
            <w:r w:rsidRPr="00071E4A">
              <w:rPr>
                <w:iCs/>
                <w:lang w:val="uk-UA"/>
              </w:rPr>
              <w:t>без перерви на обід.</w:t>
            </w:r>
          </w:p>
          <w:p w:rsidR="00590C62" w:rsidRPr="00071E4A" w:rsidRDefault="00590C62" w:rsidP="00D53FBC">
            <w:pPr>
              <w:rPr>
                <w:lang w:val="uk-UA"/>
              </w:rPr>
            </w:pPr>
            <w:r w:rsidRPr="00071E4A">
              <w:rPr>
                <w:iCs/>
                <w:lang w:val="uk-UA"/>
              </w:rPr>
              <w:t>Субота, неділя – вихідний.</w:t>
            </w:r>
            <w:r w:rsidRPr="00071E4A">
              <w:rPr>
                <w:i/>
                <w:iCs/>
                <w:lang w:val="uk-UA"/>
              </w:rPr>
              <w:t xml:space="preserve"> </w:t>
            </w:r>
          </w:p>
        </w:tc>
      </w:tr>
      <w:tr w:rsidR="00590C62" w:rsidRPr="00132664"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1C2D" w:rsidRDefault="00590C6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590C62" w:rsidRPr="00591C2D" w:rsidRDefault="00590C62" w:rsidP="00D53FBC">
            <w:pPr>
              <w:rPr>
                <w:bCs/>
                <w:iCs/>
                <w:lang w:val="uk-UA"/>
              </w:rPr>
            </w:pPr>
            <w:r w:rsidRPr="00591C2D">
              <w:rPr>
                <w:bCs/>
                <w:iCs/>
                <w:lang w:val="uk-UA"/>
              </w:rPr>
              <w:t xml:space="preserve">електронна адреса: </w:t>
            </w:r>
          </w:p>
          <w:p w:rsidR="00590C62" w:rsidRPr="0019729E" w:rsidRDefault="00132664" w:rsidP="00D53FBC">
            <w:pPr>
              <w:rPr>
                <w:bCs/>
                <w:color w:val="000000"/>
                <w:shd w:val="clear" w:color="auto" w:fill="FFFFFF"/>
                <w:lang w:val="uk-UA"/>
              </w:rPr>
            </w:pPr>
            <w:hyperlink r:id="rId4" w:history="1">
              <w:r w:rsidR="00590C62" w:rsidRPr="0019729E">
                <w:rPr>
                  <w:rStyle w:val="a3"/>
                  <w:bCs/>
                  <w:color w:val="000000"/>
                  <w:u w:val="none"/>
                  <w:shd w:val="clear" w:color="auto" w:fill="FFFFFF"/>
                  <w:lang w:val="uk-UA"/>
                </w:rPr>
                <w:t>maryanivka_znap@ukr.net</w:t>
              </w:r>
            </w:hyperlink>
            <w:r w:rsidR="00590C62" w:rsidRPr="0019729E">
              <w:rPr>
                <w:bCs/>
                <w:color w:val="000000"/>
                <w:shd w:val="clear" w:color="auto" w:fill="FFFFFF"/>
                <w:lang w:val="uk-UA"/>
              </w:rPr>
              <w:t>;</w:t>
            </w:r>
          </w:p>
          <w:p w:rsidR="00590C62" w:rsidRPr="00265AD8" w:rsidRDefault="00132664" w:rsidP="00D53FBC">
            <w:pPr>
              <w:rPr>
                <w:b/>
                <w:bCs/>
                <w:color w:val="000000"/>
                <w:shd w:val="clear" w:color="auto" w:fill="FFFFFF"/>
                <w:lang w:val="uk-UA"/>
              </w:rPr>
            </w:pPr>
            <w:hyperlink r:id="rId5" w:tgtFrame="_blank" w:history="1">
              <w:r w:rsidR="00590C62" w:rsidRPr="0019729E">
                <w:rPr>
                  <w:rStyle w:val="a3"/>
                  <w:color w:val="000000"/>
                  <w:u w:val="none"/>
                  <w:lang w:val="uk-UA"/>
                </w:rPr>
                <w:t>https://maryanivska.dosvit.org.ua/</w:t>
              </w:r>
            </w:hyperlink>
            <w:r w:rsidR="00590C62" w:rsidRPr="0019729E">
              <w:rPr>
                <w:color w:val="000000"/>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4</w:t>
            </w:r>
          </w:p>
        </w:tc>
        <w:tc>
          <w:tcPr>
            <w:tcW w:w="3075" w:type="dxa"/>
            <w:tcBorders>
              <w:top w:val="single" w:sz="4" w:space="0" w:color="000000"/>
              <w:left w:val="single" w:sz="4" w:space="0" w:color="000000"/>
              <w:bottom w:val="single" w:sz="4" w:space="0" w:color="000000"/>
            </w:tcBorders>
            <w:shd w:val="clear" w:color="auto" w:fill="FFFFFF"/>
          </w:tcPr>
          <w:p w:rsidR="00590C62" w:rsidRPr="00590C62" w:rsidRDefault="00590C62" w:rsidP="00D53FBC">
            <w:pPr>
              <w:rPr>
                <w:noProof/>
              </w:rPr>
            </w:pPr>
            <w:r w:rsidRPr="00590C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590C62">
            <w:pPr>
              <w:jc w:val="both"/>
              <w:rPr>
                <w:noProof/>
              </w:rPr>
            </w:pPr>
            <w:r w:rsidRPr="00590C62">
              <w:rPr>
                <w:noProof/>
              </w:rPr>
              <w:t>ВРМ</w:t>
            </w:r>
          </w:p>
          <w:p w:rsidR="00590C62" w:rsidRPr="00590C62" w:rsidRDefault="00590C62" w:rsidP="00590C62">
            <w:pPr>
              <w:jc w:val="both"/>
              <w:rPr>
                <w:noProof/>
              </w:rPr>
            </w:pPr>
            <w:r w:rsidRPr="00590C62">
              <w:rPr>
                <w:noProof/>
              </w:rPr>
              <w:t xml:space="preserve">Волинська обл., Луцький район, </w:t>
            </w:r>
          </w:p>
          <w:p w:rsidR="00590C62" w:rsidRPr="00590C62" w:rsidRDefault="00590C62" w:rsidP="00590C62">
            <w:pPr>
              <w:jc w:val="both"/>
              <w:rPr>
                <w:noProof/>
              </w:rPr>
            </w:pPr>
            <w:r w:rsidRPr="00590C62">
              <w:rPr>
                <w:noProof/>
              </w:rPr>
              <w:t xml:space="preserve">с. Бужани, вул. Центральна, </w:t>
            </w:r>
            <w:r w:rsidR="00EC4FDB">
              <w:rPr>
                <w:noProof/>
                <w:lang w:val="uk-UA"/>
              </w:rPr>
              <w:t xml:space="preserve">буд. </w:t>
            </w:r>
            <w:r w:rsidRPr="00590C62">
              <w:rPr>
                <w:noProof/>
              </w:rPr>
              <w:t>47а.</w:t>
            </w:r>
          </w:p>
          <w:p w:rsidR="00590C62" w:rsidRPr="00590C62" w:rsidRDefault="00590C62" w:rsidP="00D53FBC">
            <w:pPr>
              <w:rPr>
                <w:bCs/>
                <w:iCs/>
                <w:noProof/>
              </w:rPr>
            </w:pP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rPr>
            </w:pPr>
            <w:r w:rsidRPr="00942D62">
              <w:rPr>
                <w:noProof/>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942D62" w:rsidRDefault="00590C62" w:rsidP="00590C62">
            <w:pPr>
              <w:jc w:val="both"/>
              <w:rPr>
                <w:iCs/>
                <w:color w:val="FF0000"/>
              </w:rPr>
            </w:pPr>
            <w:r w:rsidRPr="00942D62">
              <w:rPr>
                <w:bCs/>
                <w:iCs/>
                <w:noProof/>
              </w:rPr>
              <w:t>Тел</w:t>
            </w:r>
            <w:r w:rsidRPr="00942D62">
              <w:rPr>
                <w:bCs/>
                <w:iCs/>
              </w:rPr>
              <w:t>./факс: +38 (095)</w:t>
            </w:r>
            <w:r w:rsidRPr="00942D62">
              <w:rPr>
                <w:iCs/>
              </w:rPr>
              <w:t xml:space="preserve"> 6620086,</w:t>
            </w:r>
          </w:p>
          <w:p w:rsidR="00590C62" w:rsidRPr="00942D62" w:rsidRDefault="00590C62" w:rsidP="00590C62">
            <w:pPr>
              <w:jc w:val="both"/>
              <w:rPr>
                <w:bCs/>
                <w:iCs/>
              </w:rPr>
            </w:pPr>
            <w:r w:rsidRPr="00942D62">
              <w:rPr>
                <w:bCs/>
                <w:iCs/>
                <w:noProof/>
              </w:rPr>
              <w:t>електронна адреса</w:t>
            </w:r>
            <w:r w:rsidRPr="00942D62">
              <w:rPr>
                <w:bCs/>
                <w:iCs/>
              </w:rPr>
              <w:t>:</w:t>
            </w:r>
          </w:p>
          <w:p w:rsidR="00590C62" w:rsidRPr="003802F4" w:rsidRDefault="00132664" w:rsidP="00590C62">
            <w:pPr>
              <w:jc w:val="both"/>
              <w:rPr>
                <w:bCs/>
                <w:shd w:val="clear" w:color="auto" w:fill="FFFFFF"/>
              </w:rPr>
            </w:pPr>
            <w:hyperlink r:id="rId6" w:history="1">
              <w:r w:rsidR="00590C62" w:rsidRPr="003802F4">
                <w:rPr>
                  <w:rStyle w:val="a3"/>
                  <w:bCs/>
                  <w:color w:val="auto"/>
                  <w:u w:val="none"/>
                  <w:shd w:val="clear" w:color="auto" w:fill="FFFFFF"/>
                </w:rPr>
                <w:t>maryanivka_znap@ukr.net</w:t>
              </w:r>
            </w:hyperlink>
            <w:r w:rsidR="00590C62" w:rsidRPr="003802F4">
              <w:rPr>
                <w:bCs/>
                <w:shd w:val="clear" w:color="auto" w:fill="FFFFFF"/>
              </w:rPr>
              <w:t>;</w:t>
            </w:r>
          </w:p>
          <w:p w:rsidR="00590C62" w:rsidRPr="00591C2D" w:rsidRDefault="00132664" w:rsidP="00590C62">
            <w:pPr>
              <w:rPr>
                <w:bCs/>
                <w:iCs/>
                <w:noProof/>
                <w:lang w:val="uk-UA"/>
              </w:rPr>
            </w:pPr>
            <w:hyperlink r:id="rId7" w:tgtFrame="_blank" w:history="1">
              <w:r w:rsidR="00590C62" w:rsidRPr="003802F4">
                <w:rPr>
                  <w:rStyle w:val="a3"/>
                  <w:color w:val="auto"/>
                  <w:u w:val="none"/>
                </w:rPr>
                <w:t>https://maryanivska.dosvit.org.ua/</w:t>
              </w:r>
            </w:hyperlink>
            <w:r w:rsidR="00590C62" w:rsidRPr="003802F4">
              <w:t>.</w:t>
            </w: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Закони України</w:t>
            </w:r>
          </w:p>
          <w:p w:rsidR="00590C62" w:rsidRPr="00071E4A" w:rsidRDefault="00590C62" w:rsidP="00D53FBC">
            <w:pPr>
              <w:rPr>
                <w:lang w:val="uk-UA"/>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D53FBC">
            <w:pPr>
              <w:rPr>
                <w:color w:val="000000"/>
                <w:lang w:val="uk-UA" w:eastAsia="ru-RU"/>
              </w:rPr>
            </w:pPr>
            <w:r w:rsidRPr="00265AD8">
              <w:rPr>
                <w:rStyle w:val="markedcontent"/>
                <w:color w:val="000000"/>
                <w:lang w:val="uk-UA"/>
              </w:rPr>
              <w:t>Закон України «П</w:t>
            </w:r>
            <w:r>
              <w:rPr>
                <w:rStyle w:val="markedcontent"/>
                <w:color w:val="000000"/>
                <w:lang w:val="uk-UA"/>
              </w:rPr>
              <w:t>ро забезпечення організаційно-</w:t>
            </w:r>
            <w:r w:rsidRPr="00265AD8">
              <w:rPr>
                <w:rStyle w:val="markedcontent"/>
                <w:color w:val="000000"/>
                <w:lang w:val="uk-UA"/>
              </w:rPr>
              <w:t>правових умов соціального захисту</w:t>
            </w:r>
            <w:r w:rsidRPr="00265AD8">
              <w:rPr>
                <w:color w:val="000000"/>
                <w:lang w:eastAsia="ru-RU"/>
              </w:rPr>
              <w:t xml:space="preserve">  </w:t>
            </w:r>
            <w:r>
              <w:rPr>
                <w:color w:val="000000"/>
                <w:lang w:val="uk-UA" w:eastAsia="ru-RU"/>
              </w:rPr>
              <w:t>дітей-</w:t>
            </w:r>
            <w:r w:rsidRPr="00265AD8">
              <w:rPr>
                <w:color w:val="000000"/>
                <w:lang w:val="uk-UA" w:eastAsia="ru-RU"/>
              </w:rPr>
              <w:t xml:space="preserve">сиріт  та </w:t>
            </w:r>
            <w:r>
              <w:rPr>
                <w:color w:val="000000"/>
                <w:lang w:val="uk-UA" w:eastAsia="ru-RU"/>
              </w:rPr>
              <w:t xml:space="preserve"> дітей, </w:t>
            </w:r>
            <w:r w:rsidRPr="00265AD8">
              <w:rPr>
                <w:color w:val="000000"/>
                <w:lang w:val="uk-UA" w:eastAsia="ru-RU"/>
              </w:rPr>
              <w:t>поз</w:t>
            </w:r>
            <w:r>
              <w:rPr>
                <w:color w:val="000000"/>
                <w:lang w:val="uk-UA" w:eastAsia="ru-RU"/>
              </w:rPr>
              <w:t>бавлених батьківського піклуванн</w:t>
            </w:r>
            <w:r w:rsidRPr="00265AD8">
              <w:rPr>
                <w:color w:val="000000"/>
                <w:lang w:val="uk-UA" w:eastAsia="ru-RU"/>
              </w:rPr>
              <w:t>я»</w:t>
            </w:r>
            <w:r>
              <w:rPr>
                <w:color w:val="000000"/>
                <w:lang w:val="uk-UA" w:eastAsia="ru-RU"/>
              </w:rPr>
              <w:t xml:space="preserve"> ст. 12.</w:t>
            </w:r>
            <w:r w:rsidRPr="002B7B77">
              <w:rPr>
                <w:lang w:val="uk-UA" w:eastAsia="ru-RU"/>
              </w:rPr>
              <w:t xml:space="preserve">   </w:t>
            </w:r>
          </w:p>
        </w:tc>
      </w:tr>
      <w:tr w:rsidR="00590C62" w:rsidRPr="00132664"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7</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eastAsia="uk-UA"/>
              </w:rPr>
              <w:t>Акти Кабінету Міністрів України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pStyle w:val="a4"/>
              <w:rPr>
                <w:lang w:val="uk-UA"/>
              </w:rPr>
            </w:pPr>
            <w:r>
              <w:rPr>
                <w:lang w:val="uk-UA"/>
              </w:rPr>
              <w:t>Постанова КМУ від 24.09.2008 № 866 «Питання діяльності органів  опіки та піклування</w:t>
            </w:r>
            <w:r w:rsidRPr="00904C66">
              <w:rPr>
                <w:noProof/>
                <w:lang w:val="uk-UA"/>
              </w:rPr>
              <w:t>, пов’язаної</w:t>
            </w:r>
            <w:r>
              <w:rPr>
                <w:lang w:val="uk-UA"/>
              </w:rPr>
              <w:t xml:space="preserve"> </w:t>
            </w:r>
            <w:r w:rsidR="00904C66">
              <w:rPr>
                <w:lang w:val="uk-UA"/>
              </w:rPr>
              <w:t>із захистом прав дитини</w:t>
            </w:r>
            <w:r>
              <w:rPr>
                <w:lang w:val="uk-UA"/>
              </w:rPr>
              <w:t>»</w:t>
            </w:r>
            <w:r w:rsidR="00904C66">
              <w:rPr>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Default="00590C62" w:rsidP="00D53FBC">
            <w:pPr>
              <w:rPr>
                <w:lang w:val="uk-UA"/>
              </w:rPr>
            </w:pPr>
            <w:r>
              <w:rPr>
                <w:lang w:val="uk-UA"/>
              </w:rPr>
              <w:t>8</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eastAsia="uk-UA"/>
              </w:rPr>
            </w:pPr>
            <w:r w:rsidRPr="00942D62">
              <w:rPr>
                <w:noProof/>
              </w:rPr>
              <w:t>Акти центральних органів виконавчої влади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Default="00904C66" w:rsidP="00D53FBC">
            <w:pPr>
              <w:pStyle w:val="a4"/>
              <w:rPr>
                <w:lang w:val="uk-UA"/>
              </w:rPr>
            </w:pPr>
            <w:r>
              <w:rPr>
                <w:lang w:val="uk-UA"/>
              </w:rPr>
              <w:t>-</w:t>
            </w: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b/>
                <w:bCs/>
                <w:lang w:val="uk-UA"/>
              </w:rPr>
              <w:t>Умови отримання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9</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Підстава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EC4FDB" w:rsidP="00AF6895">
            <w:pPr>
              <w:ind w:left="33"/>
              <w:jc w:val="both"/>
              <w:rPr>
                <w:noProof/>
                <w:lang w:val="uk-UA"/>
              </w:rPr>
            </w:pPr>
            <w:r>
              <w:rPr>
                <w:noProof/>
                <w:color w:val="212529"/>
                <w:shd w:val="clear" w:color="auto" w:fill="FFFFFF"/>
                <w:lang w:val="uk-UA"/>
              </w:rPr>
              <w:t>Заява фізичної особи.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10</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EC4FDB" w:rsidRPr="00EC4FDB" w:rsidRDefault="00EC4FDB" w:rsidP="00EC4FDB">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EC4FDB">
              <w:rPr>
                <w:color w:val="212529"/>
                <w:lang w:val="uk-UA" w:eastAsia="uk-UA"/>
              </w:rPr>
              <w:lastRenderedPageBreak/>
              <w:t xml:space="preserve">1. Заява опікуна, піклувальника дитини про відмову </w:t>
            </w:r>
            <w:r w:rsidRPr="00EC4FDB">
              <w:rPr>
                <w:color w:val="212529"/>
                <w:lang w:val="uk-UA" w:eastAsia="uk-UA"/>
              </w:rPr>
              <w:lastRenderedPageBreak/>
              <w:t>бути опікуном над майном дитини, засвідчена нотаріально або написану ним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2. Акт обстеження житлово-побутових умов потенційного опікуна над майном та висновок про можливість виконання ним обов'язків опікуна;</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3. Документи, які підтверджують право власності дитини на майно;</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4. Копія рішення про влаштування дитини;</w:t>
            </w:r>
          </w:p>
          <w:p w:rsidR="00590C62" w:rsidRPr="00EC4FDB" w:rsidRDefault="00EC4FDB" w:rsidP="00EC4FDB">
            <w:pPr>
              <w:shd w:val="clear" w:color="auto" w:fill="FFFFFF"/>
              <w:suppressAutoHyphens w:val="0"/>
              <w:jc w:val="both"/>
              <w:rPr>
                <w:color w:val="212529"/>
                <w:lang w:val="uk-UA" w:eastAsia="uk-UA"/>
              </w:rPr>
            </w:pPr>
            <w:r w:rsidRPr="00EC4FDB">
              <w:rPr>
                <w:color w:val="212529"/>
                <w:lang w:val="uk-UA" w:eastAsia="uk-UA"/>
              </w:rPr>
              <w:t>5. Опис майна, над яким встановлюється опіка.</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lastRenderedPageBreak/>
              <w:t>11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suppressAutoHyphens w:val="0"/>
              <w:jc w:val="both"/>
              <w:rPr>
                <w:noProof/>
                <w:lang w:val="uk-UA" w:eastAsia="uk-UA"/>
              </w:rPr>
            </w:pPr>
            <w:bookmarkStart w:id="7" w:name="n466"/>
            <w:bookmarkStart w:id="8" w:name="n472"/>
            <w:bookmarkEnd w:id="7"/>
            <w:bookmarkEnd w:id="8"/>
            <w:r w:rsidRPr="00422916">
              <w:rPr>
                <w:noProof/>
                <w:color w:val="212529"/>
                <w:shd w:val="clear" w:color="auto" w:fill="FFFFFF"/>
              </w:rPr>
              <w:t>Подати заяву на отримання послуги заявник може особисто.</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Платність (безоплатність) н</w:t>
            </w:r>
            <w:r>
              <w:rPr>
                <w:lang w:val="uk-UA"/>
              </w:rPr>
              <w:t>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AF6895">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AF4BE2" w:rsidRDefault="00422916" w:rsidP="00AF6895">
            <w:pPr>
              <w:pStyle w:val="a4"/>
              <w:shd w:val="clear" w:color="auto" w:fill="FFFFFF"/>
              <w:jc w:val="both"/>
              <w:textAlignment w:val="baseline"/>
              <w:rPr>
                <w:lang w:val="uk-UA"/>
              </w:rPr>
            </w:pPr>
            <w:r>
              <w:rPr>
                <w:lang w:val="uk-UA"/>
              </w:rPr>
              <w:t>30 календарних днів.</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pStyle w:val="a4"/>
              <w:rPr>
                <w:lang w:val="uk-UA"/>
              </w:rPr>
            </w:pPr>
            <w:r>
              <w:rPr>
                <w:lang w:val="uk-UA"/>
              </w:rPr>
              <w:t>14</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pStyle w:val="a4"/>
              <w:rPr>
                <w:lang w:val="uk-UA" w:eastAsia="uk-UA"/>
              </w:rPr>
            </w:pPr>
            <w:r w:rsidRPr="00071E4A">
              <w:rPr>
                <w:lang w:val="uk-UA"/>
              </w:rPr>
              <w:t>Перелік підстав для відмови у наданні</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jc w:val="both"/>
              <w:rPr>
                <w:noProof/>
                <w:lang w:val="uk-UA"/>
              </w:rPr>
            </w:pPr>
            <w:r w:rsidRPr="00422916">
              <w:rPr>
                <w:noProof/>
                <w:color w:val="212529"/>
                <w:shd w:val="clear" w:color="auto" w:fill="FFFFFF"/>
                <w:lang w:val="uk-UA"/>
              </w:rPr>
              <w:t>Подані документи не відповідають вимогам законодавства.</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Результат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pStyle w:val="HTML"/>
              <w:shd w:val="clear" w:color="auto" w:fill="FFFFFF"/>
              <w:jc w:val="both"/>
              <w:textAlignment w:val="baseline"/>
              <w:rPr>
                <w:rFonts w:ascii="Times New Roman" w:hAnsi="Times New Roman"/>
                <w:lang w:val="uk-UA" w:eastAsia="uk-UA"/>
              </w:rPr>
            </w:pPr>
            <w:r w:rsidRPr="00422916">
              <w:rPr>
                <w:rFonts w:ascii="Times New Roman" w:hAnsi="Times New Roman"/>
                <w:color w:val="212529"/>
                <w:shd w:val="clear" w:color="auto" w:fill="FFFFFF"/>
              </w:rPr>
              <w:t>Рішення про встановлення опіки над майном</w:t>
            </w:r>
            <w:r w:rsidRPr="00422916">
              <w:rPr>
                <w:rFonts w:ascii="Times New Roman" w:hAnsi="Times New Roman"/>
                <w:color w:val="212529"/>
                <w:shd w:val="clear" w:color="auto" w:fill="FFFFFF"/>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Можливі способи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jc w:val="both"/>
              <w:rPr>
                <w:b/>
                <w:noProof/>
                <w:lang w:val="uk-UA"/>
              </w:rPr>
            </w:pPr>
            <w:r w:rsidRPr="00422916">
              <w:rPr>
                <w:noProof/>
                <w:color w:val="212529"/>
                <w:shd w:val="clear" w:color="auto" w:fill="FFFFFF"/>
                <w:lang w:val="uk-UA"/>
              </w:rPr>
              <w:t>Отримати результати надання послуги заявник може особисто.</w:t>
            </w:r>
          </w:p>
        </w:tc>
      </w:tr>
    </w:tbl>
    <w:p w:rsidR="00590C62" w:rsidRPr="00071E4A" w:rsidRDefault="00590C62" w:rsidP="00590C62">
      <w:pPr>
        <w:rPr>
          <w:lang w:val="uk-UA"/>
        </w:rPr>
      </w:pPr>
    </w:p>
    <w:p w:rsidR="00590C62" w:rsidRPr="00071E4A" w:rsidRDefault="00590C62" w:rsidP="00590C62">
      <w:pPr>
        <w:rPr>
          <w:lang w:val="uk-UA"/>
        </w:rPr>
      </w:pPr>
      <w:r w:rsidRPr="00071E4A">
        <w:rPr>
          <w:lang w:val="uk-UA"/>
        </w:rPr>
        <w:t xml:space="preserve"> </w:t>
      </w:r>
    </w:p>
    <w:p w:rsidR="00590C62" w:rsidRPr="00071E4A" w:rsidRDefault="00590C62" w:rsidP="00590C62">
      <w:pPr>
        <w:rPr>
          <w:lang w:val="uk-UA"/>
        </w:rPr>
      </w:pPr>
    </w:p>
    <w:p w:rsidR="00773999" w:rsidRDefault="00773999"/>
    <w:sectPr w:rsidR="00773999" w:rsidSect="0019729E">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D792B"/>
    <w:rsid w:val="00132664"/>
    <w:rsid w:val="0019729E"/>
    <w:rsid w:val="00422916"/>
    <w:rsid w:val="00590C62"/>
    <w:rsid w:val="00773999"/>
    <w:rsid w:val="00887501"/>
    <w:rsid w:val="00904C66"/>
    <w:rsid w:val="00A7434A"/>
    <w:rsid w:val="00AD792B"/>
    <w:rsid w:val="00AF6895"/>
    <w:rsid w:val="00C15A92"/>
    <w:rsid w:val="00D84AFD"/>
    <w:rsid w:val="00EC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0C2A"/>
  <w15:docId w15:val="{28655041-7712-4924-9EFB-FFB376DC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C6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0C62"/>
    <w:rPr>
      <w:color w:val="0000FF"/>
      <w:u w:val="single"/>
    </w:rPr>
  </w:style>
  <w:style w:type="paragraph" w:styleId="a4">
    <w:name w:val="Normal (Web)"/>
    <w:basedOn w:val="a"/>
    <w:uiPriority w:val="99"/>
    <w:rsid w:val="00590C62"/>
  </w:style>
  <w:style w:type="character" w:customStyle="1" w:styleId="rvts9">
    <w:name w:val="rvts9"/>
    <w:basedOn w:val="a0"/>
    <w:rsid w:val="00590C6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59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590C62"/>
    <w:rPr>
      <w:rFonts w:ascii="Courier New" w:eastAsia="Times New Roman" w:hAnsi="Courier New" w:cs="Times New Roman"/>
      <w:sz w:val="24"/>
      <w:szCs w:val="24"/>
    </w:rPr>
  </w:style>
  <w:style w:type="character" w:customStyle="1" w:styleId="markedcontent">
    <w:name w:val="markedcontent"/>
    <w:basedOn w:val="a0"/>
    <w:rsid w:val="00590C62"/>
  </w:style>
  <w:style w:type="paragraph" w:styleId="a5">
    <w:name w:val="List Paragraph"/>
    <w:basedOn w:val="a"/>
    <w:uiPriority w:val="34"/>
    <w:qFormat/>
    <w:rsid w:val="00EC4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21959">
      <w:bodyDiv w:val="1"/>
      <w:marLeft w:val="0"/>
      <w:marRight w:val="0"/>
      <w:marTop w:val="0"/>
      <w:marBottom w:val="0"/>
      <w:divBdr>
        <w:top w:val="none" w:sz="0" w:space="0" w:color="auto"/>
        <w:left w:val="none" w:sz="0" w:space="0" w:color="auto"/>
        <w:bottom w:val="none" w:sz="0" w:space="0" w:color="auto"/>
        <w:right w:val="none" w:sz="0" w:space="0" w:color="auto"/>
      </w:divBdr>
      <w:divsChild>
        <w:div w:id="2126608003">
          <w:marLeft w:val="0"/>
          <w:marRight w:val="0"/>
          <w:marTop w:val="360"/>
          <w:marBottom w:val="0"/>
          <w:divBdr>
            <w:top w:val="none" w:sz="0" w:space="0" w:color="auto"/>
            <w:left w:val="none" w:sz="0" w:space="0" w:color="auto"/>
            <w:bottom w:val="none" w:sz="0" w:space="0" w:color="auto"/>
            <w:right w:val="none" w:sz="0" w:space="0" w:color="auto"/>
          </w:divBdr>
        </w:div>
        <w:div w:id="780758582">
          <w:marLeft w:val="0"/>
          <w:marRight w:val="0"/>
          <w:marTop w:val="360"/>
          <w:marBottom w:val="0"/>
          <w:divBdr>
            <w:top w:val="none" w:sz="0" w:space="0" w:color="auto"/>
            <w:left w:val="none" w:sz="0" w:space="0" w:color="auto"/>
            <w:bottom w:val="none" w:sz="0" w:space="0" w:color="auto"/>
            <w:right w:val="none" w:sz="0" w:space="0" w:color="auto"/>
          </w:divBdr>
        </w:div>
        <w:div w:id="783042844">
          <w:marLeft w:val="0"/>
          <w:marRight w:val="0"/>
          <w:marTop w:val="360"/>
          <w:marBottom w:val="0"/>
          <w:divBdr>
            <w:top w:val="none" w:sz="0" w:space="0" w:color="auto"/>
            <w:left w:val="none" w:sz="0" w:space="0" w:color="auto"/>
            <w:bottom w:val="none" w:sz="0" w:space="0" w:color="auto"/>
            <w:right w:val="none" w:sz="0" w:space="0" w:color="auto"/>
          </w:divBdr>
        </w:div>
        <w:div w:id="115633458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2044</Words>
  <Characters>1166</Characters>
  <Application>Microsoft Office Word</Application>
  <DocSecurity>0</DocSecurity>
  <Lines>9</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2025-01-28T08:09:00Z</cp:lastPrinted>
  <dcterms:created xsi:type="dcterms:W3CDTF">2025-01-23T08:00:00Z</dcterms:created>
  <dcterms:modified xsi:type="dcterms:W3CDTF">2026-05-25T07:37:00Z</dcterms:modified>
</cp:coreProperties>
</file>