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DB" w:rsidRDefault="007C5F69" w:rsidP="007C5F69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r w:rsidR="005348C3">
        <w:rPr>
          <w:szCs w:val="28"/>
        </w:rPr>
        <w:t xml:space="preserve">                                                                                                                          </w:t>
      </w:r>
      <w:r w:rsidRPr="007C5F69">
        <w:rPr>
          <w:rFonts w:ascii="Times New Roman" w:hAnsi="Times New Roman" w:cs="Times New Roman"/>
          <w:sz w:val="28"/>
          <w:szCs w:val="28"/>
        </w:rPr>
        <w:t>Додаток 1  до Програми</w:t>
      </w:r>
    </w:p>
    <w:p w:rsidR="007C5F69" w:rsidRPr="007C5F69" w:rsidRDefault="005348C3" w:rsidP="007C5F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C5F69" w:rsidRPr="007C5F69">
        <w:rPr>
          <w:rFonts w:ascii="Times New Roman" w:hAnsi="Times New Roman" w:cs="Times New Roman"/>
          <w:sz w:val="36"/>
          <w:szCs w:val="36"/>
        </w:rPr>
        <w:t>Завдання та реалізація програми</w:t>
      </w:r>
      <w:r w:rsidR="007C5F69"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a4"/>
        <w:tblpPr w:leftFromText="180" w:rightFromText="180" w:vertAnchor="text" w:tblpY="1"/>
        <w:tblOverlap w:val="never"/>
        <w:tblW w:w="14740" w:type="dxa"/>
        <w:tblLayout w:type="fixed"/>
        <w:tblLook w:val="04A0" w:firstRow="1" w:lastRow="0" w:firstColumn="1" w:lastColumn="0" w:noHBand="0" w:noVBand="1"/>
      </w:tblPr>
      <w:tblGrid>
        <w:gridCol w:w="673"/>
        <w:gridCol w:w="2270"/>
        <w:gridCol w:w="1701"/>
        <w:gridCol w:w="1412"/>
        <w:gridCol w:w="1565"/>
        <w:gridCol w:w="1843"/>
        <w:gridCol w:w="992"/>
        <w:gridCol w:w="1134"/>
        <w:gridCol w:w="992"/>
        <w:gridCol w:w="32"/>
        <w:gridCol w:w="2095"/>
        <w:gridCol w:w="31"/>
      </w:tblGrid>
      <w:tr w:rsidR="003A0836" w:rsidTr="00A93573">
        <w:trPr>
          <w:trHeight w:val="612"/>
        </w:trPr>
        <w:tc>
          <w:tcPr>
            <w:tcW w:w="673" w:type="dxa"/>
          </w:tcPr>
          <w:p w:rsidR="003A0836" w:rsidRPr="00AD4C09" w:rsidRDefault="003A0836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270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Завдання</w:t>
            </w:r>
          </w:p>
        </w:tc>
        <w:tc>
          <w:tcPr>
            <w:tcW w:w="1701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412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65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</w:tcPr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5C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992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:rsidR="003A0836" w:rsidRPr="002E675C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="00534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48C3">
              <w:rPr>
                <w:rFonts w:ascii="Times New Roman" w:hAnsi="Times New Roman" w:cs="Times New Roman"/>
                <w:sz w:val="20"/>
                <w:szCs w:val="20"/>
              </w:rPr>
              <w:t xml:space="preserve">сума </w:t>
            </w:r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="005348C3" w:rsidRPr="005348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5348C3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3A0836" w:rsidRPr="002E675C" w:rsidRDefault="005348C3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сума в тис. </w:t>
            </w: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грн.)</w:t>
            </w:r>
          </w:p>
        </w:tc>
        <w:tc>
          <w:tcPr>
            <w:tcW w:w="1024" w:type="dxa"/>
            <w:gridSpan w:val="2"/>
          </w:tcPr>
          <w:p w:rsidR="005348C3" w:rsidRDefault="003A0836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рік</w:t>
            </w:r>
          </w:p>
          <w:p w:rsidR="003A0836" w:rsidRDefault="005348C3" w:rsidP="00A9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(сума в тис.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8C3">
              <w:rPr>
                <w:rFonts w:ascii="Times New Roman" w:hAnsi="Times New Roman" w:cs="Times New Roman"/>
                <w:sz w:val="20"/>
                <w:szCs w:val="20"/>
              </w:rPr>
              <w:t>грн.)</w:t>
            </w:r>
          </w:p>
        </w:tc>
        <w:tc>
          <w:tcPr>
            <w:tcW w:w="2126" w:type="dxa"/>
            <w:gridSpan w:val="2"/>
          </w:tcPr>
          <w:p w:rsidR="003A0836" w:rsidRPr="00AD4C09" w:rsidRDefault="003A0836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     результат</w:t>
            </w:r>
          </w:p>
        </w:tc>
      </w:tr>
      <w:tr w:rsidR="003A0836" w:rsidTr="00A93573">
        <w:trPr>
          <w:trHeight w:val="5962"/>
        </w:trPr>
        <w:tc>
          <w:tcPr>
            <w:tcW w:w="673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Забезпечення повноцінного функціонування наявної мережі закладів культури, підтримання належного технічного стану приміщень. Зміцнення матеріально-технічної бази для якісного надання культурних послуг 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Провести поточні ремонти: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« Просвіта»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Галичани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B2E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ремонт вхідних сходів,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косметичний ремонт хорової кімнати.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клуб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Борисковичі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заміна електричного проведення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заміна вхідних дверей.</w:t>
            </w:r>
          </w:p>
          <w:p w:rsidR="00E178CD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клуб с. Бужани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заміна підлоги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 танцювальному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r w:rsidR="00E17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ремонт стелі, заміна вікон, заміна електричного проведення).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- клуб с. Брани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(заміна вхідних дверей, ремонт даху).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- Бібліотека селища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( ремонт стелі, циклювання та лакування паркету).</w:t>
            </w:r>
          </w:p>
        </w:tc>
        <w:tc>
          <w:tcPr>
            <w:tcW w:w="1412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bookmarkStart w:id="0" w:name="_GoBack"/>
            <w:bookmarkEnd w:id="0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CD68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</w:t>
            </w:r>
          </w:p>
        </w:tc>
        <w:tc>
          <w:tcPr>
            <w:tcW w:w="992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 xml:space="preserve">0,0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E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Pr="0058110F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CD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36" w:rsidRPr="00412477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8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</w:tcPr>
          <w:p w:rsidR="003A0836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метою підтримки належного технічного стану закладів культури.</w:t>
            </w:r>
          </w:p>
          <w:p w:rsidR="003A0836" w:rsidRPr="000F05DA" w:rsidRDefault="003A0836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прилеглих територій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Проводити благоустрій прилеглих територій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обкошування територій, побілка дерев та бордюр).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CD68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5027D3" w:rsidRDefault="005027D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D3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стану прилеглих територій закладів культури.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Виготовлення технічної документації на будинки культури: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-клуб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с. Бужани 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-клуб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с. Брани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Виготовити технічну документацію.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КЗ «Центр культурних послуг»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та інші джерела фінансування незаборонені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законодавством.</w:t>
            </w:r>
          </w:p>
        </w:tc>
        <w:tc>
          <w:tcPr>
            <w:tcW w:w="992" w:type="dxa"/>
          </w:tcPr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A4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6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впорядкування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документації на клубні заклади.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та ремонт сценічних костюмів,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сценічного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вентаря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, сценічного вбрання, декорацій.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сценічні костюми для  колективів громади, сценічне вбрання та декорації.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повноцінної діяльності аматорських колективів громади та естетичного вигляду їх учасників та сцени клубних закладів.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інструментарію та музичної апаратури 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музичні інструменти,музичну апаратуру для закладів культури. Проводити ремонт та настройку інструментарію та музичної апаратури.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190E4E" w:rsidP="00A93573"/>
          <w:p w:rsidR="00246C2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Комп’ютеризація закладів культури у сільській місцевості.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Здійснювати поетапне забезпечення комп’ютерами сільські бібліотеки та клубні установи, придбання фотографічно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обладнання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(проектори).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0E4E" w:rsidRPr="000F05DA" w:rsidRDefault="005027D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до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інтернет-зв’язки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до закладів культури.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 xml:space="preserve"> якісного надання культурних послуг населенню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послуг звукозапису та музичного аранжування. Оплата святкових концертів.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Оплатити послуги з звукозапису та аранжування. Оплатити святкові концерти та аніматорів.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A7502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0E4E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190E4E" w:rsidRDefault="00145F6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246C2E" w:rsidP="00A93573">
            <w:r w:rsidRPr="00246C2E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 клубних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для учасників колективів у різних конкурсах. Оплата добових учасникам художньої самодіяльності</w:t>
            </w:r>
          </w:p>
        </w:tc>
        <w:tc>
          <w:tcPr>
            <w:tcW w:w="1701" w:type="dxa"/>
          </w:tcPr>
          <w:p w:rsidR="006977F3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Оплатити транспортні послуги, оплатити добові учасникам колективів художньої самодіяльності.</w:t>
            </w:r>
          </w:p>
        </w:tc>
        <w:tc>
          <w:tcPr>
            <w:tcW w:w="1412" w:type="dxa"/>
          </w:tcPr>
          <w:p w:rsidR="006977F3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6977F3" w:rsidRPr="000F05DA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6977F3" w:rsidRPr="000F05DA" w:rsidRDefault="00D36149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</w:t>
            </w:r>
          </w:p>
        </w:tc>
        <w:tc>
          <w:tcPr>
            <w:tcW w:w="992" w:type="dxa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4" w:type="dxa"/>
            <w:gridSpan w:val="2"/>
          </w:tcPr>
          <w:p w:rsidR="006977F3" w:rsidRDefault="006068A0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977F3" w:rsidRDefault="006977F3" w:rsidP="00A93573"/>
          <w:p w:rsidR="00246C2E" w:rsidRPr="00246C2E" w:rsidRDefault="00246C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6C2E">
              <w:rPr>
                <w:rFonts w:ascii="Times New Roman" w:hAnsi="Times New Roman" w:cs="Times New Roman"/>
                <w:sz w:val="24"/>
                <w:szCs w:val="24"/>
              </w:rPr>
              <w:t xml:space="preserve"> метою 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повноцінного функціонування </w:t>
            </w:r>
            <w:r w:rsidR="004C577B">
              <w:rPr>
                <w:rFonts w:ascii="Times New Roman" w:hAnsi="Times New Roman" w:cs="Times New Roman"/>
                <w:sz w:val="24"/>
                <w:szCs w:val="24"/>
              </w:rPr>
              <w:t>клубних колективів та аматорських формувань.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Default="006977F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0E4E"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 бібліотечної справи у громаді.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Здійснювати планомірне поповнення книжкових фондів.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переплату періодичних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видань для бібліотек.</w:t>
            </w:r>
          </w:p>
        </w:tc>
        <w:tc>
          <w:tcPr>
            <w:tcW w:w="1412" w:type="dxa"/>
          </w:tcPr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63,0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8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4C577B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 повноцінного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бібліотек громади.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Збереження та використання об’єктів культурної спадщини.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Провести паспортизацію пам’яток археології, історії, монументального мистецтва, містобудування та архітектури національного та місцевого значення, їх майнова оцінка.</w:t>
            </w:r>
          </w:p>
          <w:p w:rsidR="00190E4E" w:rsidRPr="000F05DA" w:rsidRDefault="00190E4E" w:rsidP="00A935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68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gridSpan w:val="2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190E4E" w:rsidP="00A93573"/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інвентаризацію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, ремонтно-реставраційних робіт на пам’ятках містобудування, архітектури, історії національного та місцевого значення  в т.ч. кошти на придбання матеріалів для ремонту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пам’яток.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E178CD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</w:p>
        </w:tc>
      </w:tr>
      <w:tr w:rsidR="006977F3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Встановити </w:t>
            </w:r>
            <w:r w:rsidR="00190E4E"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пам’ятні знаки, меморіальні та інформаційні дошки.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A45B2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Default="00E178CD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етою збереження об’єктів культурної спадщини.</w:t>
            </w:r>
          </w:p>
        </w:tc>
      </w:tr>
      <w:tr w:rsidR="00190E4E" w:rsidTr="00A93573">
        <w:trPr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Облаштування прилеглої території банера Небесної сотні та банера загиблим воїнам.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матеріали для облаштування прилеглої території банера Небесної сотні та банера загиблим воїнам.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4" w:type="dxa"/>
            <w:gridSpan w:val="2"/>
          </w:tcPr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90E4E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етою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підтрим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 xml:space="preserve">належного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стану банерів та прилеглих територій.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фотоальбому «Книга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пам’яті»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«Долі Волинянок обпалені війною».  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Придбати та оплатити «Книгу пам’яті» та </w:t>
            </w:r>
            <w:r w:rsidR="00C21791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603298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10, 0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095" w:type="dxa"/>
            <w:shd w:val="clear" w:color="auto" w:fill="auto"/>
          </w:tcPr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 вшанування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збереження  пам’яті про загиблих Героїв.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флагштоків, наконечників на прапори, а також встановлення меморіальних </w:t>
            </w:r>
            <w:proofErr w:type="spellStart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дошок</w:t>
            </w:r>
            <w:proofErr w:type="spellEnd"/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 загиблим воїнам.</w:t>
            </w: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Встановити флагштоки, наконечники на прапори, та встановити меморіальні дошки загиблим воїнам.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6841F4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  <w:r w:rsidR="00190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70,0</w:t>
            </w:r>
          </w:p>
        </w:tc>
        <w:tc>
          <w:tcPr>
            <w:tcW w:w="1024" w:type="dxa"/>
            <w:gridSpan w:val="2"/>
          </w:tcPr>
          <w:p w:rsidR="00C21791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E178CD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21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5" w:type="dxa"/>
            <w:shd w:val="clear" w:color="auto" w:fill="auto"/>
          </w:tcPr>
          <w:p w:rsidR="00190E4E" w:rsidRDefault="00190E4E" w:rsidP="00A93573"/>
          <w:p w:rsidR="004C577B" w:rsidRPr="004C577B" w:rsidRDefault="004C577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вшанування та збереження пам’яті про загиблих Героїв.</w:t>
            </w:r>
          </w:p>
        </w:tc>
      </w:tr>
      <w:tr w:rsidR="00190E4E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банерів на Алею Слави.</w:t>
            </w:r>
          </w:p>
        </w:tc>
        <w:tc>
          <w:tcPr>
            <w:tcW w:w="1701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Виготовити 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банери на алею Слави.</w:t>
            </w:r>
          </w:p>
        </w:tc>
        <w:tc>
          <w:tcPr>
            <w:tcW w:w="1412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 xml:space="preserve">КЗ «Центр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культурних послуг».</w:t>
            </w:r>
          </w:p>
        </w:tc>
        <w:tc>
          <w:tcPr>
            <w:tcW w:w="1843" w:type="dxa"/>
          </w:tcPr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190E4E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190E4E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50,0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E4E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95" w:type="dxa"/>
            <w:shd w:val="clear" w:color="auto" w:fill="auto"/>
          </w:tcPr>
          <w:p w:rsidR="00190E4E" w:rsidRDefault="00031EEB" w:rsidP="00A93573">
            <w:r w:rsidRPr="004C5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вшанування та збереження пам’яті про загиблих Героїв.</w:t>
            </w:r>
          </w:p>
        </w:tc>
      </w:tr>
      <w:tr w:rsidR="00314623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Придбання державної символіки.</w:t>
            </w:r>
          </w:p>
        </w:tc>
        <w:tc>
          <w:tcPr>
            <w:tcW w:w="1701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Придбати державну символіку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(прапори, стенди з державними символами,</w:t>
            </w:r>
          </w:p>
        </w:tc>
        <w:tc>
          <w:tcPr>
            <w:tcW w:w="1412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послуг».</w:t>
            </w:r>
          </w:p>
        </w:tc>
        <w:tc>
          <w:tcPr>
            <w:tcW w:w="1843" w:type="dxa"/>
          </w:tcPr>
          <w:p w:rsidR="00314623" w:rsidRPr="000F05DA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C21791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  <w:r w:rsidR="00314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0F05D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095" w:type="dxa"/>
            <w:shd w:val="clear" w:color="auto" w:fill="auto"/>
          </w:tcPr>
          <w:p w:rsidR="00314623" w:rsidRDefault="00314623" w:rsidP="00A93573"/>
          <w:p w:rsidR="00031EEB" w:rsidRPr="00031EEB" w:rsidRDefault="00031EE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EB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державних свят, вшанування , днів пам’яті.</w:t>
            </w:r>
          </w:p>
        </w:tc>
      </w:tr>
      <w:tr w:rsidR="00314623" w:rsidTr="00A93573">
        <w:trPr>
          <w:gridAfter w:val="1"/>
          <w:wAfter w:w="31" w:type="dxa"/>
          <w:trHeight w:val="142"/>
        </w:trPr>
        <w:tc>
          <w:tcPr>
            <w:tcW w:w="673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вшанування героїв російсько-української війни ( повернення з полону, зустріч кортежів загиблих захисників</w:t>
            </w:r>
            <w:r w:rsidR="00031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14623" w:rsidRPr="00CC2471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71">
              <w:rPr>
                <w:rFonts w:ascii="Times New Roman" w:hAnsi="Times New Roman" w:cs="Times New Roman"/>
                <w:sz w:val="24"/>
                <w:szCs w:val="24"/>
              </w:rPr>
              <w:t>Придбати квіти, український коровай , національна символіка.</w:t>
            </w:r>
          </w:p>
        </w:tc>
        <w:tc>
          <w:tcPr>
            <w:tcW w:w="1412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314623" w:rsidRDefault="009E3FAB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843" w:type="dxa"/>
          </w:tcPr>
          <w:p w:rsidR="00314623" w:rsidRDefault="00314623" w:rsidP="00A9357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05DA">
              <w:rPr>
                <w:rFonts w:ascii="Times New Roman" w:hAnsi="Times New Roman" w:cs="Times New Roman"/>
                <w:sz w:val="24"/>
                <w:szCs w:val="24"/>
              </w:rPr>
              <w:t>Місцевий бюджет та інші джерела фінансування незаборонені законодавством.</w:t>
            </w:r>
          </w:p>
        </w:tc>
        <w:tc>
          <w:tcPr>
            <w:tcW w:w="992" w:type="dxa"/>
          </w:tcPr>
          <w:p w:rsidR="00314623" w:rsidRPr="006541EC" w:rsidRDefault="00314623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41E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6833FA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4" w:type="dxa"/>
            <w:gridSpan w:val="2"/>
          </w:tcPr>
          <w:p w:rsidR="009E3FAB" w:rsidRDefault="009E3FA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23" w:rsidRPr="006833FA" w:rsidRDefault="002A5C3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F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5" w:type="dxa"/>
            <w:shd w:val="clear" w:color="auto" w:fill="auto"/>
          </w:tcPr>
          <w:p w:rsidR="00314623" w:rsidRPr="00031EEB" w:rsidRDefault="00031EEB" w:rsidP="00A9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7B">
              <w:rPr>
                <w:rFonts w:ascii="Times New Roman" w:hAnsi="Times New Roman" w:cs="Times New Roman"/>
                <w:sz w:val="24"/>
                <w:szCs w:val="24"/>
              </w:rPr>
              <w:t>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захисників з полону та вшанування пам’яті про загиблих Героїв.</w:t>
            </w:r>
          </w:p>
        </w:tc>
      </w:tr>
      <w:tr w:rsidR="00A93573" w:rsidTr="00F542BE">
        <w:tblPrEx>
          <w:tblLook w:val="0000" w:firstRow="0" w:lastRow="0" w:firstColumn="0" w:lastColumn="0" w:noHBand="0" w:noVBand="0"/>
        </w:tblPrEx>
        <w:trPr>
          <w:gridBefore w:val="5"/>
          <w:gridAfter w:val="1"/>
          <w:wBefore w:w="7621" w:type="dxa"/>
          <w:wAfter w:w="31" w:type="dxa"/>
          <w:trHeight w:val="485"/>
        </w:trPr>
        <w:tc>
          <w:tcPr>
            <w:tcW w:w="1843" w:type="dxa"/>
          </w:tcPr>
          <w:p w:rsidR="00A93573" w:rsidRPr="003A4175" w:rsidRDefault="00A93573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A93573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Всього</w:t>
            </w:r>
          </w:p>
        </w:tc>
        <w:tc>
          <w:tcPr>
            <w:tcW w:w="992" w:type="dxa"/>
          </w:tcPr>
          <w:p w:rsidR="00F542BE" w:rsidRPr="003A4175" w:rsidRDefault="00F542BE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93573" w:rsidRPr="003A4175" w:rsidRDefault="00F542BE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1,248</w:t>
            </w:r>
          </w:p>
        </w:tc>
        <w:tc>
          <w:tcPr>
            <w:tcW w:w="1134" w:type="dxa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1,210</w:t>
            </w:r>
          </w:p>
        </w:tc>
        <w:tc>
          <w:tcPr>
            <w:tcW w:w="992" w:type="dxa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1,350</w:t>
            </w:r>
          </w:p>
        </w:tc>
        <w:tc>
          <w:tcPr>
            <w:tcW w:w="2127" w:type="dxa"/>
            <w:gridSpan w:val="2"/>
          </w:tcPr>
          <w:p w:rsidR="002A5C3B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3573" w:rsidRPr="003A4175" w:rsidRDefault="002A5C3B" w:rsidP="00A93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75">
              <w:rPr>
                <w:rFonts w:ascii="Times New Roman" w:hAnsi="Times New Roman" w:cs="Times New Roman"/>
                <w:b/>
                <w:sz w:val="28"/>
                <w:szCs w:val="28"/>
              </w:rPr>
              <w:t>3, 808</w:t>
            </w:r>
          </w:p>
        </w:tc>
      </w:tr>
    </w:tbl>
    <w:p w:rsidR="007C5F69" w:rsidRPr="007C5F69" w:rsidRDefault="004C2241" w:rsidP="007C5F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sectPr w:rsidR="007C5F69" w:rsidRPr="007C5F69" w:rsidSect="005348C3"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83F"/>
    <w:multiLevelType w:val="hybridMultilevel"/>
    <w:tmpl w:val="68366C88"/>
    <w:lvl w:ilvl="0" w:tplc="803ACD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06858"/>
    <w:multiLevelType w:val="hybridMultilevel"/>
    <w:tmpl w:val="9D287D9E"/>
    <w:lvl w:ilvl="0" w:tplc="39D044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5DB"/>
    <w:rsid w:val="000018ED"/>
    <w:rsid w:val="00010C34"/>
    <w:rsid w:val="00026952"/>
    <w:rsid w:val="00031E0D"/>
    <w:rsid w:val="00031EEB"/>
    <w:rsid w:val="000A6062"/>
    <w:rsid w:val="000B44EB"/>
    <w:rsid w:val="000C27F2"/>
    <w:rsid w:val="000F05DA"/>
    <w:rsid w:val="00145F63"/>
    <w:rsid w:val="00152665"/>
    <w:rsid w:val="001658F5"/>
    <w:rsid w:val="0018345E"/>
    <w:rsid w:val="00185553"/>
    <w:rsid w:val="00186DDA"/>
    <w:rsid w:val="00190E4E"/>
    <w:rsid w:val="00191D6B"/>
    <w:rsid w:val="00196CDD"/>
    <w:rsid w:val="001A718C"/>
    <w:rsid w:val="001D70BE"/>
    <w:rsid w:val="00246C2E"/>
    <w:rsid w:val="00250989"/>
    <w:rsid w:val="0028497A"/>
    <w:rsid w:val="00291BBB"/>
    <w:rsid w:val="002A5C3B"/>
    <w:rsid w:val="002D15F5"/>
    <w:rsid w:val="002D43BD"/>
    <w:rsid w:val="002D63F2"/>
    <w:rsid w:val="002E675C"/>
    <w:rsid w:val="003047CD"/>
    <w:rsid w:val="00314623"/>
    <w:rsid w:val="0033611F"/>
    <w:rsid w:val="00340B7A"/>
    <w:rsid w:val="003949DB"/>
    <w:rsid w:val="003A0836"/>
    <w:rsid w:val="003A100E"/>
    <w:rsid w:val="003A4175"/>
    <w:rsid w:val="003B454A"/>
    <w:rsid w:val="003C655D"/>
    <w:rsid w:val="00407C5B"/>
    <w:rsid w:val="00412477"/>
    <w:rsid w:val="004315BB"/>
    <w:rsid w:val="0043347E"/>
    <w:rsid w:val="00434D46"/>
    <w:rsid w:val="00471A2F"/>
    <w:rsid w:val="004C2241"/>
    <w:rsid w:val="004C577B"/>
    <w:rsid w:val="004D611A"/>
    <w:rsid w:val="004E0D61"/>
    <w:rsid w:val="005027D3"/>
    <w:rsid w:val="0051667E"/>
    <w:rsid w:val="005348C3"/>
    <w:rsid w:val="0058110F"/>
    <w:rsid w:val="00585E8F"/>
    <w:rsid w:val="005F55C3"/>
    <w:rsid w:val="00603298"/>
    <w:rsid w:val="006068A0"/>
    <w:rsid w:val="00626EF1"/>
    <w:rsid w:val="00646596"/>
    <w:rsid w:val="00650C2B"/>
    <w:rsid w:val="00652963"/>
    <w:rsid w:val="006541EC"/>
    <w:rsid w:val="00675E61"/>
    <w:rsid w:val="0068033B"/>
    <w:rsid w:val="006833FA"/>
    <w:rsid w:val="006841F4"/>
    <w:rsid w:val="00686B57"/>
    <w:rsid w:val="006977F3"/>
    <w:rsid w:val="006E0095"/>
    <w:rsid w:val="006F239F"/>
    <w:rsid w:val="00704F3A"/>
    <w:rsid w:val="00707234"/>
    <w:rsid w:val="00717A5A"/>
    <w:rsid w:val="00725919"/>
    <w:rsid w:val="00731A9C"/>
    <w:rsid w:val="00735E67"/>
    <w:rsid w:val="007739C4"/>
    <w:rsid w:val="007B5106"/>
    <w:rsid w:val="007C25DB"/>
    <w:rsid w:val="007C5F69"/>
    <w:rsid w:val="008742E3"/>
    <w:rsid w:val="008F307D"/>
    <w:rsid w:val="008F6E73"/>
    <w:rsid w:val="009054C1"/>
    <w:rsid w:val="009142CA"/>
    <w:rsid w:val="00955F01"/>
    <w:rsid w:val="00972F7A"/>
    <w:rsid w:val="009975C1"/>
    <w:rsid w:val="009C65BB"/>
    <w:rsid w:val="009D3D35"/>
    <w:rsid w:val="009E3FAB"/>
    <w:rsid w:val="009E58DA"/>
    <w:rsid w:val="00A1247F"/>
    <w:rsid w:val="00A40F5A"/>
    <w:rsid w:val="00A45B2E"/>
    <w:rsid w:val="00A47EE1"/>
    <w:rsid w:val="00A7502D"/>
    <w:rsid w:val="00A867A1"/>
    <w:rsid w:val="00A93573"/>
    <w:rsid w:val="00AD4C09"/>
    <w:rsid w:val="00AF2117"/>
    <w:rsid w:val="00B273A3"/>
    <w:rsid w:val="00B37B9F"/>
    <w:rsid w:val="00B81B44"/>
    <w:rsid w:val="00B9074E"/>
    <w:rsid w:val="00B9081B"/>
    <w:rsid w:val="00B93B1F"/>
    <w:rsid w:val="00B95307"/>
    <w:rsid w:val="00C21791"/>
    <w:rsid w:val="00C6006E"/>
    <w:rsid w:val="00CC2471"/>
    <w:rsid w:val="00CD688F"/>
    <w:rsid w:val="00CE2E83"/>
    <w:rsid w:val="00D36149"/>
    <w:rsid w:val="00D60D18"/>
    <w:rsid w:val="00D61F50"/>
    <w:rsid w:val="00D766DB"/>
    <w:rsid w:val="00D778DF"/>
    <w:rsid w:val="00E01CDB"/>
    <w:rsid w:val="00E178CD"/>
    <w:rsid w:val="00E24AC6"/>
    <w:rsid w:val="00E2679E"/>
    <w:rsid w:val="00E34A5F"/>
    <w:rsid w:val="00E35B06"/>
    <w:rsid w:val="00E4382B"/>
    <w:rsid w:val="00E56DD9"/>
    <w:rsid w:val="00E71FCC"/>
    <w:rsid w:val="00EA4B72"/>
    <w:rsid w:val="00EA4BA0"/>
    <w:rsid w:val="00EB7D10"/>
    <w:rsid w:val="00F21241"/>
    <w:rsid w:val="00F52D2B"/>
    <w:rsid w:val="00F542BE"/>
    <w:rsid w:val="00F94BAB"/>
    <w:rsid w:val="00F9604E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C25DB"/>
  </w:style>
  <w:style w:type="paragraph" w:styleId="a3">
    <w:name w:val="Normal (Web)"/>
    <w:basedOn w:val="a"/>
    <w:uiPriority w:val="99"/>
    <w:semiHidden/>
    <w:unhideWhenUsed/>
    <w:rsid w:val="007C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7C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2F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01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4978">
                  <w:marLeft w:val="0"/>
                  <w:marRight w:val="0"/>
                  <w:marTop w:val="259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236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733">
                  <w:marLeft w:val="0"/>
                  <w:marRight w:val="0"/>
                  <w:marTop w:val="259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413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C49AD-BA8D-494F-ACD2-029E553A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5181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cp:lastPrinted>2025-11-27T10:45:00Z</cp:lastPrinted>
  <dcterms:created xsi:type="dcterms:W3CDTF">2025-11-25T11:08:00Z</dcterms:created>
  <dcterms:modified xsi:type="dcterms:W3CDTF">2025-11-27T10:45:00Z</dcterms:modified>
</cp:coreProperties>
</file>