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E9" w:rsidRPr="0049474F" w:rsidRDefault="00D665E9" w:rsidP="00375B07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</w:rPr>
      </w:pPr>
      <w:r w:rsidRPr="00AE6569">
        <w:rPr>
          <w:noProof/>
          <w:spacing w:val="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7" o:title=""/>
          </v:shape>
        </w:pict>
      </w:r>
    </w:p>
    <w:p w:rsidR="00D665E9" w:rsidRPr="0049474F" w:rsidRDefault="00D665E9" w:rsidP="00375B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Cs w:val="28"/>
        </w:rPr>
      </w:pPr>
      <w:r w:rsidRPr="0049474F">
        <w:rPr>
          <w:b/>
          <w:szCs w:val="28"/>
        </w:rPr>
        <w:t>МАР’ЯНІВСЬКА  СЕЛИЩНА РАДА</w:t>
      </w:r>
    </w:p>
    <w:p w:rsidR="00D665E9" w:rsidRPr="0049474F" w:rsidRDefault="00D665E9" w:rsidP="00375B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Cs w:val="28"/>
        </w:rPr>
      </w:pPr>
      <w:r w:rsidRPr="0049474F">
        <w:rPr>
          <w:b/>
          <w:szCs w:val="28"/>
        </w:rPr>
        <w:t>ЛУЦЬКОГО РАЙОНУ ВОЛИНСЬКОЇ ОБЛАСТІ</w:t>
      </w:r>
    </w:p>
    <w:p w:rsidR="00D665E9" w:rsidRPr="0049474F" w:rsidRDefault="00D665E9" w:rsidP="00375B07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49474F">
        <w:rPr>
          <w:b/>
          <w:szCs w:val="28"/>
        </w:rPr>
        <w:t>ВИКОНАВЧИЙ КОМІТЕТ</w:t>
      </w:r>
    </w:p>
    <w:p w:rsidR="00D665E9" w:rsidRPr="0089023C" w:rsidRDefault="00D665E9" w:rsidP="00375B07">
      <w:pPr>
        <w:widowControl w:val="0"/>
        <w:autoSpaceDE w:val="0"/>
        <w:autoSpaceDN w:val="0"/>
        <w:adjustRightInd w:val="0"/>
        <w:rPr>
          <w:szCs w:val="28"/>
        </w:rPr>
      </w:pPr>
      <w:r w:rsidRPr="0049474F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                                                       </w:t>
      </w:r>
    </w:p>
    <w:p w:rsidR="00D665E9" w:rsidRPr="0049474F" w:rsidRDefault="00D665E9" w:rsidP="00375B0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9474F">
        <w:rPr>
          <w:b/>
          <w:szCs w:val="28"/>
        </w:rPr>
        <w:t>РІШЕННЯ</w:t>
      </w:r>
    </w:p>
    <w:p w:rsidR="00D665E9" w:rsidRPr="0049474F" w:rsidRDefault="00D665E9" w:rsidP="00375B07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665E9" w:rsidRPr="0049474F" w:rsidRDefault="00D665E9" w:rsidP="00375B07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  <w:u w:val="single"/>
          <w:lang w:val="uk-UA"/>
        </w:rPr>
        <w:t xml:space="preserve">27 липня </w:t>
      </w:r>
      <w:r w:rsidRPr="0049474F">
        <w:rPr>
          <w:szCs w:val="28"/>
          <w:u w:val="single"/>
        </w:rPr>
        <w:t xml:space="preserve"> 2023 року   № 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  <w:lang w:val="uk-UA"/>
        </w:rPr>
        <w:t>05</w:t>
      </w:r>
      <w:r w:rsidRPr="00A46958">
        <w:rPr>
          <w:szCs w:val="28"/>
        </w:rPr>
        <w:t xml:space="preserve">                                                              </w:t>
      </w:r>
      <w:r>
        <w:rPr>
          <w:szCs w:val="28"/>
          <w:lang w:val="uk-UA"/>
        </w:rPr>
        <w:t xml:space="preserve">            </w:t>
      </w:r>
      <w:r w:rsidRPr="0089023C">
        <w:rPr>
          <w:szCs w:val="28"/>
        </w:rPr>
        <w:t>ПРОЄКТ</w:t>
      </w:r>
    </w:p>
    <w:p w:rsidR="00D665E9" w:rsidRPr="0049474F" w:rsidRDefault="00D665E9" w:rsidP="00375B0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  <w:lang w:val="uk-UA"/>
        </w:rPr>
        <w:t xml:space="preserve">         </w:t>
      </w:r>
      <w:r w:rsidRPr="0049474F">
        <w:rPr>
          <w:szCs w:val="28"/>
        </w:rPr>
        <w:t xml:space="preserve">смт Мар’янівка                                      </w:t>
      </w:r>
    </w:p>
    <w:p w:rsidR="00D665E9" w:rsidRPr="0049474F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65E9" w:rsidRPr="00195CE5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5CE5">
        <w:rPr>
          <w:b/>
          <w:sz w:val="28"/>
          <w:szCs w:val="28"/>
        </w:rPr>
        <w:t>Про утворення комісії з розгляду</w:t>
      </w:r>
    </w:p>
    <w:p w:rsidR="00D665E9" w:rsidRPr="00195CE5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5CE5">
        <w:rPr>
          <w:b/>
          <w:sz w:val="28"/>
          <w:szCs w:val="28"/>
        </w:rPr>
        <w:t xml:space="preserve">питань щодо надання компенсації </w:t>
      </w:r>
    </w:p>
    <w:p w:rsidR="00D665E9" w:rsidRPr="00195CE5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5CE5">
        <w:rPr>
          <w:b/>
          <w:sz w:val="28"/>
          <w:szCs w:val="28"/>
        </w:rPr>
        <w:t xml:space="preserve">за пошкоджені об’єкти нерухомого </w:t>
      </w:r>
    </w:p>
    <w:p w:rsidR="00D665E9" w:rsidRPr="00195CE5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5CE5">
        <w:rPr>
          <w:b/>
          <w:sz w:val="28"/>
          <w:szCs w:val="28"/>
        </w:rPr>
        <w:t xml:space="preserve">майна внаслідок бойових дій, </w:t>
      </w:r>
    </w:p>
    <w:p w:rsidR="00D665E9" w:rsidRPr="00195CE5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5CE5">
        <w:rPr>
          <w:b/>
          <w:sz w:val="28"/>
          <w:szCs w:val="28"/>
        </w:rPr>
        <w:t xml:space="preserve">терористичних актів, диверсій, </w:t>
      </w:r>
    </w:p>
    <w:p w:rsidR="00D665E9" w:rsidRPr="00195CE5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5CE5">
        <w:rPr>
          <w:b/>
          <w:sz w:val="28"/>
          <w:szCs w:val="28"/>
        </w:rPr>
        <w:t xml:space="preserve">спричинених збройною агресією </w:t>
      </w:r>
    </w:p>
    <w:p w:rsidR="00D665E9" w:rsidRPr="00195CE5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95CE5">
        <w:rPr>
          <w:b/>
          <w:sz w:val="28"/>
          <w:szCs w:val="28"/>
        </w:rPr>
        <w:t>Російської Федерації проти України</w:t>
      </w:r>
    </w:p>
    <w:p w:rsidR="00D665E9" w:rsidRDefault="00D665E9" w:rsidP="00375B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65E9" w:rsidRDefault="00D665E9" w:rsidP="00375B07">
      <w:pPr>
        <w:ind w:firstLine="709"/>
        <w:jc w:val="both"/>
        <w:rPr>
          <w:lang w:val="uk-UA"/>
        </w:rPr>
      </w:pPr>
      <w:r w:rsidRPr="00FD2273">
        <w:rPr>
          <w:bCs/>
          <w:szCs w:val="28"/>
          <w:lang w:val="uk-UA"/>
        </w:rPr>
        <w:t xml:space="preserve">Керуючись </w:t>
      </w:r>
      <w:r>
        <w:rPr>
          <w:bCs/>
          <w:szCs w:val="28"/>
          <w:lang w:val="uk-UA"/>
        </w:rPr>
        <w:t>статтями</w:t>
      </w:r>
      <w:r w:rsidRPr="00FD2273">
        <w:rPr>
          <w:bCs/>
          <w:szCs w:val="28"/>
          <w:lang w:val="uk-UA"/>
        </w:rPr>
        <w:t xml:space="preserve"> 40,</w:t>
      </w:r>
      <w:r>
        <w:rPr>
          <w:bCs/>
          <w:szCs w:val="28"/>
          <w:lang w:val="uk-UA"/>
        </w:rPr>
        <w:t xml:space="preserve"> 59</w:t>
      </w:r>
      <w:r w:rsidRPr="00FD2273">
        <w:rPr>
          <w:bCs/>
          <w:szCs w:val="28"/>
          <w:lang w:val="uk-UA"/>
        </w:rPr>
        <w:t xml:space="preserve"> Закону України «Про місцеве самоврядування в Україні»,</w:t>
      </w:r>
      <w:r w:rsidRPr="00257BF9">
        <w:rPr>
          <w:bCs/>
          <w:szCs w:val="28"/>
          <w:lang w:val="uk-UA"/>
        </w:rPr>
        <w:t xml:space="preserve"> </w:t>
      </w:r>
      <w:r w:rsidRPr="00257BF9">
        <w:rPr>
          <w:lang w:val="uk-UA"/>
        </w:rPr>
        <w:t xml:space="preserve">відповідно до </w:t>
      </w:r>
      <w:r>
        <w:rPr>
          <w:lang w:val="uk-UA"/>
        </w:rPr>
        <w:t>З</w:t>
      </w:r>
      <w:r w:rsidRPr="00257BF9">
        <w:rPr>
          <w:lang w:val="uk-UA"/>
        </w:rPr>
        <w:t xml:space="preserve">акону України «Про компенсацію за пошкодження та знищення окремих категорій об’єктів нерухомого майна внаслідок бойових дій, терористичних актів, диверсій, спричинених збройною агресією </w:t>
      </w:r>
      <w:r>
        <w:rPr>
          <w:lang w:val="uk-UA"/>
        </w:rPr>
        <w:t>Р</w:t>
      </w:r>
      <w:r w:rsidRPr="00257BF9">
        <w:rPr>
          <w:lang w:val="uk-UA"/>
        </w:rPr>
        <w:t xml:space="preserve">осійської </w:t>
      </w:r>
      <w:r>
        <w:rPr>
          <w:lang w:val="uk-UA"/>
        </w:rPr>
        <w:t>Ф</w:t>
      </w:r>
      <w:r w:rsidRPr="00257BF9">
        <w:rPr>
          <w:lang w:val="uk-UA"/>
        </w:rPr>
        <w:t xml:space="preserve">едерації проти України, та Державний реєстр майна, пошкодженого та знищеного внаслідок бойових дій, терористичних актів, диверсій, спричинених збройною агресією </w:t>
      </w:r>
      <w:r>
        <w:rPr>
          <w:lang w:val="uk-UA"/>
        </w:rPr>
        <w:t>Р</w:t>
      </w:r>
      <w:r w:rsidRPr="00257BF9">
        <w:rPr>
          <w:lang w:val="uk-UA"/>
        </w:rPr>
        <w:t xml:space="preserve">осійської </w:t>
      </w:r>
      <w:r>
        <w:rPr>
          <w:lang w:val="uk-UA"/>
        </w:rPr>
        <w:t>Ф</w:t>
      </w:r>
      <w:r w:rsidRPr="00257BF9">
        <w:rPr>
          <w:lang w:val="uk-UA"/>
        </w:rPr>
        <w:t xml:space="preserve">едерації проти України», на виконання постанови Кабінету Міністрів України від 21 квітня 2023 року № 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 </w:t>
      </w:r>
      <w:r>
        <w:rPr>
          <w:lang w:val="uk-UA"/>
        </w:rPr>
        <w:t>Р</w:t>
      </w:r>
      <w:r w:rsidRPr="00257BF9">
        <w:rPr>
          <w:lang w:val="uk-UA"/>
        </w:rPr>
        <w:t xml:space="preserve">осійської </w:t>
      </w:r>
      <w:r>
        <w:rPr>
          <w:lang w:val="uk-UA"/>
        </w:rPr>
        <w:t>Ф</w:t>
      </w:r>
      <w:r w:rsidRPr="00257BF9">
        <w:rPr>
          <w:lang w:val="uk-UA"/>
        </w:rPr>
        <w:t>едерації, з використанням електронної публічної послуги «єВідновлення»</w:t>
      </w:r>
      <w:r>
        <w:rPr>
          <w:lang w:val="uk-UA"/>
        </w:rPr>
        <w:t xml:space="preserve"> зі змінами</w:t>
      </w:r>
      <w:r w:rsidRPr="00257BF9">
        <w:rPr>
          <w:lang w:val="uk-UA"/>
        </w:rPr>
        <w:t xml:space="preserve">, з метою розгляду питань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</w:r>
      <w:r>
        <w:rPr>
          <w:lang w:val="uk-UA"/>
        </w:rPr>
        <w:t>Р</w:t>
      </w:r>
      <w:r w:rsidRPr="00257BF9">
        <w:rPr>
          <w:lang w:val="uk-UA"/>
        </w:rPr>
        <w:t>ос</w:t>
      </w:r>
      <w:r>
        <w:rPr>
          <w:lang w:val="uk-UA"/>
        </w:rPr>
        <w:t>ійської Федерації проти України, виконавчий комітет селищної ради</w:t>
      </w:r>
    </w:p>
    <w:p w:rsidR="00D665E9" w:rsidRDefault="00D665E9" w:rsidP="00375B07">
      <w:pPr>
        <w:ind w:firstLine="709"/>
        <w:jc w:val="both"/>
        <w:rPr>
          <w:lang w:val="uk-UA"/>
        </w:rPr>
      </w:pPr>
    </w:p>
    <w:p w:rsidR="00D665E9" w:rsidRPr="00397DE1" w:rsidRDefault="00D665E9" w:rsidP="00195CE5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</w:t>
      </w:r>
      <w:r w:rsidRPr="00397DE1">
        <w:rPr>
          <w:b/>
          <w:sz w:val="27"/>
          <w:szCs w:val="27"/>
          <w:lang w:val="uk-UA"/>
        </w:rPr>
        <w:t>ИРІШИВ:</w:t>
      </w:r>
    </w:p>
    <w:p w:rsidR="00D665E9" w:rsidRPr="00257BF9" w:rsidRDefault="00D665E9" w:rsidP="00375B07">
      <w:pPr>
        <w:jc w:val="both"/>
        <w:rPr>
          <w:lang w:val="uk-UA"/>
        </w:rPr>
      </w:pPr>
    </w:p>
    <w:p w:rsidR="00D665E9" w:rsidRDefault="00D665E9" w:rsidP="00195CE5">
      <w:pPr>
        <w:pStyle w:val="BodyText2"/>
        <w:rPr>
          <w:bCs/>
          <w:lang w:val="uk-UA"/>
        </w:rPr>
      </w:pPr>
      <w:r>
        <w:rPr>
          <w:szCs w:val="28"/>
          <w:lang w:val="uk-UA"/>
        </w:rPr>
        <w:t xml:space="preserve">      1. У</w:t>
      </w:r>
      <w:r w:rsidRPr="00257BF9">
        <w:rPr>
          <w:szCs w:val="28"/>
          <w:lang w:val="uk-UA"/>
        </w:rPr>
        <w:t xml:space="preserve">ТВОРИТИ комісію з розгляду питань щодо </w:t>
      </w:r>
      <w:r w:rsidRPr="00257BF9">
        <w:rPr>
          <w:bCs/>
          <w:lang w:val="uk-UA"/>
        </w:rPr>
        <w:t xml:space="preserve">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</w:r>
      <w:r>
        <w:rPr>
          <w:bCs/>
          <w:lang w:val="uk-UA"/>
        </w:rPr>
        <w:t>Р</w:t>
      </w:r>
      <w:r w:rsidRPr="00257BF9">
        <w:rPr>
          <w:bCs/>
          <w:lang w:val="uk-UA"/>
        </w:rPr>
        <w:t xml:space="preserve">осійської </w:t>
      </w:r>
      <w:r>
        <w:rPr>
          <w:bCs/>
          <w:lang w:val="uk-UA"/>
        </w:rPr>
        <w:t>Ф</w:t>
      </w:r>
      <w:r w:rsidRPr="00257BF9">
        <w:rPr>
          <w:bCs/>
          <w:lang w:val="uk-UA"/>
        </w:rPr>
        <w:t>едерації проти України</w:t>
      </w:r>
      <w:r>
        <w:rPr>
          <w:bCs/>
          <w:lang w:val="uk-UA"/>
        </w:rPr>
        <w:t xml:space="preserve"> (далі - Комісія)</w:t>
      </w:r>
      <w:r w:rsidRPr="00257BF9">
        <w:rPr>
          <w:bCs/>
          <w:lang w:val="uk-UA"/>
        </w:rPr>
        <w:t>.</w:t>
      </w:r>
    </w:p>
    <w:p w:rsidR="00D665E9" w:rsidRDefault="00D665E9" w:rsidP="00195CE5">
      <w:pPr>
        <w:pStyle w:val="BodyText2"/>
        <w:rPr>
          <w:bCs/>
          <w:lang w:val="uk-UA"/>
        </w:rPr>
      </w:pPr>
    </w:p>
    <w:p w:rsidR="00D665E9" w:rsidRDefault="00D665E9" w:rsidP="00195CE5">
      <w:pPr>
        <w:pStyle w:val="BodyText2"/>
        <w:rPr>
          <w:bCs/>
          <w:lang w:val="uk-UA"/>
        </w:rPr>
      </w:pPr>
    </w:p>
    <w:p w:rsidR="00D665E9" w:rsidRDefault="00D665E9" w:rsidP="00195CE5">
      <w:pPr>
        <w:pStyle w:val="BodyText2"/>
        <w:rPr>
          <w:bCs/>
          <w:lang w:val="uk-UA"/>
        </w:rPr>
      </w:pPr>
    </w:p>
    <w:p w:rsidR="00D665E9" w:rsidRPr="00257BF9" w:rsidRDefault="00D665E9" w:rsidP="00195CE5">
      <w:pPr>
        <w:pStyle w:val="BodyText2"/>
        <w:rPr>
          <w:szCs w:val="28"/>
          <w:lang w:val="uk-UA"/>
        </w:rPr>
      </w:pPr>
    </w:p>
    <w:p w:rsidR="00D665E9" w:rsidRDefault="00D665E9" w:rsidP="00A46958">
      <w:pPr>
        <w:pStyle w:val="BodyText2"/>
        <w:ind w:firstLine="540"/>
        <w:rPr>
          <w:szCs w:val="28"/>
          <w:lang w:val="uk-UA"/>
        </w:rPr>
      </w:pPr>
      <w:r>
        <w:rPr>
          <w:szCs w:val="28"/>
          <w:lang w:val="uk-UA"/>
        </w:rPr>
        <w:t xml:space="preserve"> 2. </w:t>
      </w:r>
      <w:r w:rsidRPr="00257BF9">
        <w:rPr>
          <w:szCs w:val="28"/>
          <w:lang w:val="uk-UA"/>
        </w:rPr>
        <w:t>ЗАТВЕРДИТИ</w:t>
      </w:r>
      <w:r>
        <w:rPr>
          <w:szCs w:val="28"/>
          <w:lang w:val="uk-UA"/>
        </w:rPr>
        <w:t>:</w:t>
      </w:r>
    </w:p>
    <w:p w:rsidR="00D665E9" w:rsidRPr="00257BF9" w:rsidRDefault="00D665E9" w:rsidP="00F13571">
      <w:pPr>
        <w:pStyle w:val="BodyText2"/>
        <w:rPr>
          <w:szCs w:val="28"/>
          <w:lang w:val="uk-UA"/>
        </w:rPr>
      </w:pPr>
      <w:r>
        <w:rPr>
          <w:szCs w:val="28"/>
          <w:lang w:val="uk-UA"/>
        </w:rPr>
        <w:t xml:space="preserve">         1) посадовий</w:t>
      </w:r>
      <w:r w:rsidRPr="00257BF9">
        <w:rPr>
          <w:szCs w:val="28"/>
          <w:lang w:val="uk-UA"/>
        </w:rPr>
        <w:t xml:space="preserve"> склад комісії з розгляду питань щодо </w:t>
      </w:r>
      <w:r w:rsidRPr="00257BF9">
        <w:rPr>
          <w:bCs/>
          <w:lang w:val="uk-UA"/>
        </w:rPr>
        <w:t xml:space="preserve">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</w:r>
      <w:r>
        <w:rPr>
          <w:bCs/>
          <w:lang w:val="uk-UA"/>
        </w:rPr>
        <w:t>Р</w:t>
      </w:r>
      <w:r w:rsidRPr="00257BF9">
        <w:rPr>
          <w:bCs/>
          <w:lang w:val="uk-UA"/>
        </w:rPr>
        <w:t xml:space="preserve">осійської </w:t>
      </w:r>
      <w:r>
        <w:rPr>
          <w:bCs/>
          <w:lang w:val="uk-UA"/>
        </w:rPr>
        <w:t>Федерації проти України, що додається;</w:t>
      </w:r>
    </w:p>
    <w:p w:rsidR="00D665E9" w:rsidRPr="00257BF9" w:rsidRDefault="00D665E9" w:rsidP="002B2697">
      <w:pPr>
        <w:pStyle w:val="BodyText2"/>
        <w:rPr>
          <w:szCs w:val="28"/>
          <w:lang w:val="uk-UA"/>
        </w:rPr>
      </w:pPr>
      <w:r>
        <w:rPr>
          <w:szCs w:val="28"/>
          <w:lang w:val="uk-UA"/>
        </w:rPr>
        <w:t xml:space="preserve">         2) </w:t>
      </w:r>
      <w:r w:rsidRPr="00257BF9">
        <w:rPr>
          <w:szCs w:val="28"/>
          <w:lang w:val="uk-UA"/>
        </w:rPr>
        <w:t>положення про Комісію</w:t>
      </w:r>
      <w:r>
        <w:rPr>
          <w:bCs/>
          <w:lang w:val="uk-UA"/>
        </w:rPr>
        <w:t>, що додається</w:t>
      </w:r>
      <w:r w:rsidRPr="00257BF9">
        <w:rPr>
          <w:bCs/>
          <w:lang w:val="uk-UA"/>
        </w:rPr>
        <w:t>.</w:t>
      </w:r>
    </w:p>
    <w:p w:rsidR="00D665E9" w:rsidRPr="00257BF9" w:rsidRDefault="00D665E9" w:rsidP="002B2697">
      <w:pPr>
        <w:pStyle w:val="BodyText2"/>
        <w:ind w:left="283"/>
        <w:rPr>
          <w:bCs/>
          <w:lang w:val="uk-UA"/>
        </w:rPr>
      </w:pPr>
      <w:r>
        <w:rPr>
          <w:bCs/>
          <w:lang w:val="uk-UA"/>
        </w:rPr>
        <w:t xml:space="preserve">     3. </w:t>
      </w:r>
      <w:r w:rsidRPr="00257BF9">
        <w:rPr>
          <w:bCs/>
          <w:lang w:val="uk-UA"/>
        </w:rPr>
        <w:t xml:space="preserve">Контроль </w:t>
      </w:r>
      <w:r w:rsidRPr="00257BF9">
        <w:rPr>
          <w:szCs w:val="28"/>
          <w:lang w:val="uk-UA"/>
        </w:rPr>
        <w:t>за виконанням цього р</w:t>
      </w:r>
      <w:r>
        <w:rPr>
          <w:szCs w:val="28"/>
          <w:lang w:val="uk-UA"/>
        </w:rPr>
        <w:t>ішення</w:t>
      </w:r>
      <w:r w:rsidRPr="00257B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залишаю за собою</w:t>
      </w:r>
      <w:r w:rsidRPr="00257BF9">
        <w:rPr>
          <w:szCs w:val="28"/>
          <w:lang w:val="uk-UA"/>
        </w:rPr>
        <w:t>.</w:t>
      </w:r>
    </w:p>
    <w:p w:rsidR="00D665E9" w:rsidRPr="00257BF9" w:rsidRDefault="00D665E9" w:rsidP="00375B07">
      <w:pPr>
        <w:jc w:val="both"/>
        <w:rPr>
          <w:bCs/>
          <w:lang w:val="uk-UA"/>
        </w:rPr>
      </w:pPr>
    </w:p>
    <w:p w:rsidR="00D665E9" w:rsidRPr="00257BF9" w:rsidRDefault="00D665E9" w:rsidP="00375B07">
      <w:pPr>
        <w:jc w:val="both"/>
        <w:rPr>
          <w:bCs/>
          <w:lang w:val="uk-UA"/>
        </w:rPr>
      </w:pPr>
    </w:p>
    <w:p w:rsidR="00D665E9" w:rsidRDefault="00D665E9" w:rsidP="00375B07">
      <w:pPr>
        <w:rPr>
          <w:bCs/>
          <w:lang w:val="uk-UA"/>
        </w:rPr>
      </w:pPr>
      <w:r>
        <w:rPr>
          <w:bCs/>
          <w:lang w:val="uk-UA"/>
        </w:rPr>
        <w:t xml:space="preserve">Селищний голова                                                                           </w:t>
      </w:r>
      <w:r w:rsidRPr="00397DE1">
        <w:rPr>
          <w:b/>
          <w:bCs/>
          <w:lang w:val="uk-UA"/>
        </w:rPr>
        <w:t>Олег БАСАЛИК</w:t>
      </w:r>
    </w:p>
    <w:p w:rsidR="00D665E9" w:rsidRDefault="00D665E9">
      <w:pPr>
        <w:rPr>
          <w:lang w:val="uk-UA"/>
        </w:rPr>
      </w:pPr>
      <w:bookmarkStart w:id="0" w:name="_GoBack"/>
      <w:bookmarkEnd w:id="0"/>
    </w:p>
    <w:p w:rsidR="00D665E9" w:rsidRDefault="00D665E9">
      <w:pPr>
        <w:rPr>
          <w:lang w:val="uk-UA"/>
        </w:rPr>
      </w:pPr>
    </w:p>
    <w:p w:rsidR="00D665E9" w:rsidRDefault="00D665E9">
      <w:pPr>
        <w:rPr>
          <w:lang w:val="uk-UA"/>
        </w:rPr>
      </w:pPr>
    </w:p>
    <w:p w:rsidR="00D665E9" w:rsidRDefault="00D665E9">
      <w:pPr>
        <w:rPr>
          <w:lang w:val="uk-UA"/>
        </w:rPr>
      </w:pPr>
    </w:p>
    <w:p w:rsidR="00D665E9" w:rsidRPr="002B2697" w:rsidRDefault="00D665E9">
      <w:pPr>
        <w:rPr>
          <w:sz w:val="24"/>
          <w:lang w:val="uk-UA"/>
        </w:rPr>
      </w:pPr>
      <w:r w:rsidRPr="002B2697">
        <w:rPr>
          <w:sz w:val="24"/>
          <w:lang w:val="uk-UA"/>
        </w:rPr>
        <w:t>Галина Андрєєва</w:t>
      </w:r>
    </w:p>
    <w:sectPr w:rsidR="00D665E9" w:rsidRPr="002B2697" w:rsidSect="00A46958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E9" w:rsidRDefault="00D665E9">
      <w:r>
        <w:separator/>
      </w:r>
    </w:p>
  </w:endnote>
  <w:endnote w:type="continuationSeparator" w:id="0">
    <w:p w:rsidR="00D665E9" w:rsidRDefault="00D6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E9" w:rsidRDefault="00D665E9">
      <w:r>
        <w:separator/>
      </w:r>
    </w:p>
  </w:footnote>
  <w:footnote w:type="continuationSeparator" w:id="0">
    <w:p w:rsidR="00D665E9" w:rsidRDefault="00D6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E9" w:rsidRDefault="00D665E9" w:rsidP="00044D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5E9" w:rsidRDefault="00D665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E9" w:rsidRDefault="00D665E9" w:rsidP="00044D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65E9" w:rsidRDefault="00D66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571"/>
    <w:multiLevelType w:val="hybridMultilevel"/>
    <w:tmpl w:val="0BFC05BC"/>
    <w:lvl w:ilvl="0" w:tplc="BA9809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53C662C">
      <w:start w:val="7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9F30F38"/>
    <w:multiLevelType w:val="hybridMultilevel"/>
    <w:tmpl w:val="9DFA0026"/>
    <w:lvl w:ilvl="0" w:tplc="56F2F132">
      <w:start w:val="2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2F4D6383"/>
    <w:multiLevelType w:val="hybridMultilevel"/>
    <w:tmpl w:val="846EE71A"/>
    <w:lvl w:ilvl="0" w:tplc="0AF22E4C">
      <w:start w:val="2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85"/>
    <w:rsid w:val="00044D4C"/>
    <w:rsid w:val="00140E8F"/>
    <w:rsid w:val="00195CE5"/>
    <w:rsid w:val="00257BF9"/>
    <w:rsid w:val="002B2697"/>
    <w:rsid w:val="00300ED1"/>
    <w:rsid w:val="00375B07"/>
    <w:rsid w:val="00397DE1"/>
    <w:rsid w:val="003D6601"/>
    <w:rsid w:val="0049474F"/>
    <w:rsid w:val="004A5A10"/>
    <w:rsid w:val="00563F42"/>
    <w:rsid w:val="00566F2F"/>
    <w:rsid w:val="00694368"/>
    <w:rsid w:val="006B7083"/>
    <w:rsid w:val="006C3085"/>
    <w:rsid w:val="006D3FE9"/>
    <w:rsid w:val="008745BA"/>
    <w:rsid w:val="0089023C"/>
    <w:rsid w:val="00A2118B"/>
    <w:rsid w:val="00A46958"/>
    <w:rsid w:val="00AE6569"/>
    <w:rsid w:val="00BB3F98"/>
    <w:rsid w:val="00C76788"/>
    <w:rsid w:val="00D665E9"/>
    <w:rsid w:val="00F13571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07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75B0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5B07"/>
    <w:rPr>
      <w:rFonts w:ascii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375B07"/>
    <w:pPr>
      <w:spacing w:before="100" w:beforeAutospacing="1" w:after="100" w:afterAutospacing="1"/>
    </w:pPr>
    <w:rPr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7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B07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A469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469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370</Words>
  <Characters>2114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12</cp:revision>
  <dcterms:created xsi:type="dcterms:W3CDTF">2023-07-13T06:32:00Z</dcterms:created>
  <dcterms:modified xsi:type="dcterms:W3CDTF">2023-07-24T11:55:00Z</dcterms:modified>
</cp:coreProperties>
</file>