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31" w:rsidRPr="003D2531" w:rsidRDefault="003D2531" w:rsidP="003D2531">
      <w:pPr>
        <w:ind w:left="-426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531">
        <w:rPr>
          <w:rFonts w:ascii="Times New Roman" w:eastAsia="Times New Roman" w:hAnsi="Times New Roman" w:cs="Times New Roman"/>
          <w:noProof/>
          <w:spacing w:val="8"/>
          <w:sz w:val="28"/>
          <w:szCs w:val="28"/>
        </w:rPr>
        <w:drawing>
          <wp:inline distT="0" distB="0" distL="0" distR="0" wp14:anchorId="6F444A8F" wp14:editId="12E7FB68">
            <wp:extent cx="428625" cy="609600"/>
            <wp:effectExtent l="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31" w:rsidRPr="003D2531" w:rsidRDefault="003D2531" w:rsidP="003D253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531">
        <w:rPr>
          <w:rFonts w:ascii="Times New Roman" w:eastAsia="Times New Roman" w:hAnsi="Times New Roman" w:cs="Times New Roman"/>
          <w:b/>
          <w:sz w:val="28"/>
          <w:szCs w:val="28"/>
        </w:rPr>
        <w:t>МАР’ЯНІВСЬКА СЕЛИЩНА РАДА</w:t>
      </w:r>
    </w:p>
    <w:p w:rsidR="003D2531" w:rsidRPr="003D2531" w:rsidRDefault="003D2531" w:rsidP="003D253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531">
        <w:rPr>
          <w:rFonts w:ascii="Times New Roman" w:eastAsia="Times New Roman" w:hAnsi="Times New Roman" w:cs="Times New Roman"/>
          <w:b/>
          <w:sz w:val="28"/>
          <w:szCs w:val="28"/>
        </w:rPr>
        <w:t xml:space="preserve">ЛУЦЬКОГО РАЙОНУ ВОЛИНСЬКОЇ ОБЛАСТІ </w:t>
      </w:r>
    </w:p>
    <w:p w:rsidR="003D2531" w:rsidRPr="003D2531" w:rsidRDefault="003D2531" w:rsidP="003D253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531">
        <w:rPr>
          <w:rFonts w:ascii="Times New Roman" w:eastAsia="Times New Roman" w:hAnsi="Times New Roman" w:cs="Times New Roman"/>
          <w:sz w:val="28"/>
          <w:szCs w:val="28"/>
        </w:rPr>
        <w:t>ВОСЬМЕ СКЛИКАННЯ</w:t>
      </w:r>
    </w:p>
    <w:p w:rsidR="003D2531" w:rsidRPr="003D2531" w:rsidRDefault="003D2531" w:rsidP="003D253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531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:rsidR="003D2531" w:rsidRPr="003D2531" w:rsidRDefault="003D2531" w:rsidP="003D253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531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3D2531" w:rsidRPr="003D2531" w:rsidRDefault="003D2531" w:rsidP="003D2531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531" w:rsidRPr="003D2531" w:rsidRDefault="003D2531" w:rsidP="003D2531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531">
        <w:rPr>
          <w:rFonts w:ascii="Times New Roman" w:eastAsia="Times New Roman" w:hAnsi="Times New Roman" w:cs="Times New Roman"/>
          <w:sz w:val="28"/>
          <w:szCs w:val="28"/>
        </w:rPr>
        <w:t xml:space="preserve">      _______ 2</w:t>
      </w:r>
      <w:r w:rsidR="00204C19">
        <w:rPr>
          <w:rFonts w:ascii="Times New Roman" w:eastAsia="Times New Roman" w:hAnsi="Times New Roman" w:cs="Times New Roman"/>
          <w:sz w:val="28"/>
          <w:szCs w:val="28"/>
        </w:rPr>
        <w:t xml:space="preserve">022 року                     </w:t>
      </w:r>
      <w:r w:rsidRPr="003D2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531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3D2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531">
        <w:rPr>
          <w:rFonts w:ascii="Times New Roman" w:eastAsia="Times New Roman" w:hAnsi="Times New Roman" w:cs="Times New Roman"/>
          <w:sz w:val="28"/>
          <w:szCs w:val="28"/>
        </w:rPr>
        <w:t>Мар’янівка</w:t>
      </w:r>
      <w:proofErr w:type="spellEnd"/>
      <w:r w:rsidRPr="003D2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№___/____/____</w:t>
      </w:r>
    </w:p>
    <w:p w:rsidR="00422C6D" w:rsidRDefault="00422C6D" w:rsidP="00FE1284">
      <w:pPr>
        <w:pStyle w:val="a5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F25020" w:rsidRPr="00B11993" w:rsidRDefault="00F25020" w:rsidP="00F25020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59DD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 дозволу на розробку </w:t>
      </w:r>
      <w:r w:rsidR="00D20440">
        <w:rPr>
          <w:rFonts w:ascii="Times New Roman" w:hAnsi="Times New Roman"/>
          <w:b/>
          <w:sz w:val="28"/>
          <w:szCs w:val="28"/>
        </w:rPr>
        <w:t>технічної документації із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9DD">
        <w:rPr>
          <w:rFonts w:ascii="Times New Roman" w:hAnsi="Times New Roman"/>
          <w:b/>
          <w:sz w:val="28"/>
          <w:szCs w:val="28"/>
        </w:rPr>
        <w:t>землеустрою щодо</w:t>
      </w:r>
      <w:r w:rsidR="00D20440">
        <w:rPr>
          <w:rFonts w:ascii="Times New Roman" w:hAnsi="Times New Roman"/>
          <w:b/>
          <w:sz w:val="28"/>
          <w:szCs w:val="28"/>
        </w:rPr>
        <w:t xml:space="preserve"> інвентаризації</w:t>
      </w:r>
      <w:r w:rsidRPr="005A59DD">
        <w:rPr>
          <w:rFonts w:ascii="Times New Roman" w:hAnsi="Times New Roman"/>
          <w:b/>
          <w:sz w:val="28"/>
          <w:szCs w:val="28"/>
        </w:rPr>
        <w:t xml:space="preserve"> земельн</w:t>
      </w:r>
      <w:r w:rsidR="003324A1">
        <w:rPr>
          <w:rFonts w:ascii="Times New Roman" w:hAnsi="Times New Roman"/>
          <w:b/>
          <w:sz w:val="28"/>
          <w:szCs w:val="28"/>
        </w:rPr>
        <w:t xml:space="preserve">их </w:t>
      </w:r>
      <w:r w:rsidRPr="005A59DD">
        <w:rPr>
          <w:rFonts w:ascii="Times New Roman" w:hAnsi="Times New Roman"/>
          <w:b/>
          <w:sz w:val="28"/>
          <w:szCs w:val="28"/>
        </w:rPr>
        <w:t>ділян</w:t>
      </w:r>
      <w:r w:rsidR="00586CE4">
        <w:rPr>
          <w:rFonts w:ascii="Times New Roman" w:hAnsi="Times New Roman"/>
          <w:b/>
          <w:sz w:val="28"/>
          <w:szCs w:val="28"/>
        </w:rPr>
        <w:t xml:space="preserve">ок </w:t>
      </w:r>
      <w:r w:rsidR="003324A1">
        <w:rPr>
          <w:rFonts w:ascii="Times New Roman" w:hAnsi="Times New Roman"/>
          <w:b/>
          <w:sz w:val="28"/>
          <w:szCs w:val="28"/>
        </w:rPr>
        <w:t xml:space="preserve">для обслуговування </w:t>
      </w:r>
      <w:r w:rsidR="00210CF6">
        <w:rPr>
          <w:rFonts w:ascii="Times New Roman" w:hAnsi="Times New Roman"/>
          <w:b/>
          <w:sz w:val="28"/>
          <w:szCs w:val="28"/>
        </w:rPr>
        <w:t>закладів освіти</w:t>
      </w:r>
      <w:r w:rsidR="003324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Мар’янівської селищної ради</w:t>
      </w:r>
    </w:p>
    <w:bookmarkEnd w:id="0"/>
    <w:p w:rsidR="007D4EE4" w:rsidRDefault="007D4EE4" w:rsidP="00F25020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F25020" w:rsidRPr="00473410" w:rsidRDefault="006D5FB6" w:rsidP="006D5FB6">
      <w:pPr>
        <w:pStyle w:val="a5"/>
        <w:spacing w:before="24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 w:rsidRPr="0047341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12, 38, 83, 92, 122 </w:t>
      </w:r>
      <w:r w:rsidRPr="00473410">
        <w:rPr>
          <w:rFonts w:ascii="Times New Roman" w:hAnsi="Times New Roman"/>
          <w:sz w:val="28"/>
          <w:szCs w:val="28"/>
        </w:rPr>
        <w:t>Земельного кодексу України, ст. 26 Закону України «Про місцеве самоврядування в Україні», ст.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410">
        <w:rPr>
          <w:rFonts w:ascii="Times New Roman" w:hAnsi="Times New Roman"/>
          <w:sz w:val="28"/>
          <w:szCs w:val="28"/>
        </w:rPr>
        <w:t>Закону України «Про землеустрій»,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410">
        <w:rPr>
          <w:rFonts w:ascii="Times New Roman" w:hAnsi="Times New Roman"/>
          <w:sz w:val="28"/>
          <w:szCs w:val="28"/>
        </w:rPr>
        <w:t xml:space="preserve">21 Закону України «Про державний </w:t>
      </w:r>
      <w:r>
        <w:rPr>
          <w:rFonts w:ascii="Times New Roman" w:hAnsi="Times New Roman"/>
          <w:sz w:val="28"/>
          <w:szCs w:val="28"/>
        </w:rPr>
        <w:t>земельний кадастр»,  р</w:t>
      </w:r>
      <w:r w:rsidR="00F25020" w:rsidRPr="00473410">
        <w:rPr>
          <w:rFonts w:ascii="Times New Roman" w:hAnsi="Times New Roman"/>
          <w:sz w:val="28"/>
          <w:szCs w:val="28"/>
        </w:rPr>
        <w:t xml:space="preserve">озглянувши </w:t>
      </w:r>
      <w:r w:rsidR="00F25020">
        <w:rPr>
          <w:rFonts w:ascii="Times New Roman" w:hAnsi="Times New Roman"/>
          <w:sz w:val="28"/>
          <w:szCs w:val="28"/>
        </w:rPr>
        <w:t xml:space="preserve">клопотання </w:t>
      </w:r>
      <w:r w:rsidR="00F25020" w:rsidRPr="00B409A1">
        <w:rPr>
          <w:rFonts w:ascii="Times New Roman" w:hAnsi="Times New Roman"/>
          <w:sz w:val="28"/>
          <w:szCs w:val="28"/>
        </w:rPr>
        <w:t>відділу освіти, молоді, спорту та охорони здоров’я Мар’янівської селищної ради</w:t>
      </w:r>
      <w:r w:rsidR="00F25020" w:rsidRPr="00473410">
        <w:rPr>
          <w:rFonts w:ascii="Times New Roman" w:hAnsi="Times New Roman"/>
          <w:sz w:val="28"/>
          <w:szCs w:val="28"/>
        </w:rPr>
        <w:t xml:space="preserve"> про </w:t>
      </w:r>
      <w:r w:rsidR="00F25020">
        <w:rPr>
          <w:rFonts w:ascii="Times New Roman" w:hAnsi="Times New Roman"/>
          <w:sz w:val="28"/>
          <w:szCs w:val="28"/>
        </w:rPr>
        <w:t>надання дозволу на розробку</w:t>
      </w:r>
      <w:r w:rsidR="00F25020" w:rsidRPr="00473410">
        <w:rPr>
          <w:rFonts w:ascii="Times New Roman" w:hAnsi="Times New Roman"/>
          <w:sz w:val="28"/>
          <w:szCs w:val="28"/>
        </w:rPr>
        <w:t xml:space="preserve"> </w:t>
      </w:r>
      <w:r w:rsidR="00D20440" w:rsidRPr="00D20440">
        <w:rPr>
          <w:rFonts w:ascii="Times New Roman" w:hAnsi="Times New Roman"/>
          <w:sz w:val="28"/>
          <w:szCs w:val="28"/>
        </w:rPr>
        <w:t>технічної документації із землеустрою щодо інвентаризації</w:t>
      </w:r>
      <w:r w:rsidR="00F25020" w:rsidRPr="00473410">
        <w:rPr>
          <w:rFonts w:ascii="Times New Roman" w:hAnsi="Times New Roman"/>
          <w:sz w:val="28"/>
          <w:szCs w:val="28"/>
        </w:rPr>
        <w:t xml:space="preserve"> земельн</w:t>
      </w:r>
      <w:r w:rsidR="00F25020">
        <w:rPr>
          <w:rFonts w:ascii="Times New Roman" w:hAnsi="Times New Roman"/>
          <w:sz w:val="28"/>
          <w:szCs w:val="28"/>
        </w:rPr>
        <w:t>их</w:t>
      </w:r>
      <w:r w:rsidR="00F25020" w:rsidRPr="00473410">
        <w:rPr>
          <w:rFonts w:ascii="Times New Roman" w:hAnsi="Times New Roman"/>
          <w:sz w:val="28"/>
          <w:szCs w:val="28"/>
        </w:rPr>
        <w:t xml:space="preserve"> діл</w:t>
      </w:r>
      <w:r w:rsidR="00F25020">
        <w:rPr>
          <w:rFonts w:ascii="Times New Roman" w:hAnsi="Times New Roman"/>
          <w:sz w:val="28"/>
          <w:szCs w:val="28"/>
        </w:rPr>
        <w:t xml:space="preserve">янок </w:t>
      </w:r>
      <w:r w:rsidR="00210CF6" w:rsidRPr="00210CF6">
        <w:rPr>
          <w:rFonts w:ascii="Times New Roman" w:hAnsi="Times New Roman"/>
          <w:sz w:val="28"/>
          <w:szCs w:val="28"/>
        </w:rPr>
        <w:t>для обслуговування закладів освіти Мар’янівської селищної ради</w:t>
      </w:r>
      <w:r w:rsidR="00F25020" w:rsidRPr="00473410">
        <w:rPr>
          <w:rFonts w:ascii="Times New Roman" w:hAnsi="Times New Roman"/>
          <w:sz w:val="28"/>
          <w:szCs w:val="28"/>
        </w:rPr>
        <w:t xml:space="preserve">, </w:t>
      </w:r>
      <w:r w:rsidR="00F25020">
        <w:rPr>
          <w:rFonts w:ascii="Times New Roman" w:hAnsi="Times New Roman"/>
          <w:sz w:val="28"/>
          <w:szCs w:val="28"/>
        </w:rPr>
        <w:t xml:space="preserve"> </w:t>
      </w:r>
      <w:r w:rsidR="00F25020" w:rsidRPr="00473410">
        <w:rPr>
          <w:rFonts w:ascii="Times New Roman" w:hAnsi="Times New Roman"/>
          <w:sz w:val="28"/>
          <w:szCs w:val="28"/>
        </w:rPr>
        <w:t xml:space="preserve">селищна рада </w:t>
      </w:r>
    </w:p>
    <w:p w:rsidR="00F25020" w:rsidRPr="00473410" w:rsidRDefault="00F25020" w:rsidP="006D5FB6">
      <w:pPr>
        <w:spacing w:before="240" w:after="0" w:line="240" w:lineRule="auto"/>
        <w:ind w:firstLine="426"/>
        <w:jc w:val="center"/>
        <w:rPr>
          <w:rFonts w:ascii="Times New Roman" w:hAnsi="Times New Roman"/>
          <w:color w:val="333333"/>
          <w:sz w:val="28"/>
          <w:szCs w:val="28"/>
        </w:rPr>
      </w:pPr>
      <w:r w:rsidRPr="00473410">
        <w:rPr>
          <w:rFonts w:ascii="Times New Roman" w:hAnsi="Times New Roman"/>
          <w:b/>
          <w:color w:val="333333"/>
          <w:sz w:val="28"/>
          <w:szCs w:val="28"/>
        </w:rPr>
        <w:t>ВИРІШИЛА</w:t>
      </w:r>
      <w:r w:rsidRPr="00473410">
        <w:rPr>
          <w:rFonts w:ascii="Times New Roman" w:hAnsi="Times New Roman"/>
          <w:color w:val="333333"/>
          <w:sz w:val="28"/>
          <w:szCs w:val="28"/>
        </w:rPr>
        <w:t>:</w:t>
      </w:r>
    </w:p>
    <w:p w:rsidR="006D5FB6" w:rsidRDefault="00F25020" w:rsidP="006D5FB6">
      <w:pPr>
        <w:spacing w:before="240"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734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НАДАТИ дозвіл </w:t>
      </w:r>
      <w:r w:rsidRPr="00B409A1">
        <w:rPr>
          <w:rFonts w:ascii="Times New Roman" w:hAnsi="Times New Roman"/>
          <w:sz w:val="28"/>
          <w:szCs w:val="28"/>
        </w:rPr>
        <w:t>відділу освіти, молоді, спорту та охорони здоров’я Мар’янівської селищної ради</w:t>
      </w:r>
      <w:r w:rsidRPr="0047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розробку </w:t>
      </w:r>
      <w:r w:rsidR="004E15B3">
        <w:rPr>
          <w:rFonts w:ascii="Times New Roman" w:hAnsi="Times New Roman"/>
          <w:sz w:val="28"/>
          <w:szCs w:val="28"/>
        </w:rPr>
        <w:t>технічної</w:t>
      </w:r>
      <w:r w:rsidR="00D20440" w:rsidRPr="00D20440">
        <w:rPr>
          <w:rFonts w:ascii="Times New Roman" w:hAnsi="Times New Roman"/>
          <w:sz w:val="28"/>
          <w:szCs w:val="28"/>
        </w:rPr>
        <w:t xml:space="preserve"> документації із землеустрою щодо інвентаризації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410">
        <w:rPr>
          <w:rFonts w:ascii="Times New Roman" w:hAnsi="Times New Roman"/>
          <w:sz w:val="28"/>
          <w:szCs w:val="28"/>
        </w:rPr>
        <w:t>земельн</w:t>
      </w:r>
      <w:r w:rsidR="007D4EE4">
        <w:rPr>
          <w:rFonts w:ascii="Times New Roman" w:hAnsi="Times New Roman"/>
          <w:sz w:val="28"/>
          <w:szCs w:val="28"/>
        </w:rPr>
        <w:t>ої</w:t>
      </w:r>
      <w:r w:rsidRPr="00473410">
        <w:rPr>
          <w:rFonts w:ascii="Times New Roman" w:hAnsi="Times New Roman"/>
          <w:sz w:val="28"/>
          <w:szCs w:val="28"/>
        </w:rPr>
        <w:t xml:space="preserve"> діл</w:t>
      </w:r>
      <w:r w:rsidR="007D4EE4">
        <w:rPr>
          <w:rFonts w:ascii="Times New Roman" w:hAnsi="Times New Roman"/>
          <w:sz w:val="28"/>
          <w:szCs w:val="28"/>
        </w:rPr>
        <w:t>янки</w:t>
      </w:r>
      <w:r w:rsidR="006D5FB6">
        <w:rPr>
          <w:rFonts w:ascii="Times New Roman" w:hAnsi="Times New Roman"/>
          <w:sz w:val="28"/>
          <w:szCs w:val="28"/>
        </w:rPr>
        <w:t>:</w:t>
      </w:r>
    </w:p>
    <w:p w:rsidR="00087778" w:rsidRDefault="006D5FB6" w:rsidP="00BD642B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25020">
        <w:rPr>
          <w:rFonts w:ascii="Times New Roman" w:hAnsi="Times New Roman"/>
          <w:sz w:val="28"/>
          <w:szCs w:val="28"/>
        </w:rPr>
        <w:t xml:space="preserve"> орієнтовною площею 2,5459 га </w:t>
      </w:r>
      <w:r w:rsidR="00F25020" w:rsidRPr="007260FE">
        <w:rPr>
          <w:rFonts w:ascii="Times New Roman" w:hAnsi="Times New Roman"/>
          <w:sz w:val="28"/>
          <w:szCs w:val="28"/>
        </w:rPr>
        <w:t>для</w:t>
      </w:r>
      <w:r w:rsidR="00F25020">
        <w:rPr>
          <w:rFonts w:ascii="Times New Roman" w:hAnsi="Times New Roman"/>
          <w:sz w:val="28"/>
          <w:szCs w:val="28"/>
        </w:rPr>
        <w:t xml:space="preserve"> обслуговування адміністративних та господарських будівель </w:t>
      </w:r>
      <w:proofErr w:type="spellStart"/>
      <w:r w:rsidR="00F25020">
        <w:rPr>
          <w:rFonts w:ascii="Times New Roman" w:hAnsi="Times New Roman"/>
          <w:sz w:val="28"/>
          <w:szCs w:val="28"/>
        </w:rPr>
        <w:t>Борочичевського</w:t>
      </w:r>
      <w:proofErr w:type="spellEnd"/>
      <w:r w:rsidR="00F25020">
        <w:rPr>
          <w:rFonts w:ascii="Times New Roman" w:hAnsi="Times New Roman"/>
          <w:sz w:val="28"/>
          <w:szCs w:val="28"/>
        </w:rPr>
        <w:t xml:space="preserve"> ліцею</w:t>
      </w:r>
      <w:r w:rsidR="00BD642B">
        <w:rPr>
          <w:rFonts w:ascii="Times New Roman" w:hAnsi="Times New Roman"/>
          <w:sz w:val="28"/>
          <w:szCs w:val="28"/>
        </w:rPr>
        <w:t xml:space="preserve"> Мар</w:t>
      </w:r>
      <w:r w:rsidR="00BD642B" w:rsidRPr="00BD642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BD642B">
        <w:rPr>
          <w:rFonts w:ascii="Times New Roman" w:hAnsi="Times New Roman"/>
          <w:sz w:val="28"/>
          <w:szCs w:val="28"/>
        </w:rPr>
        <w:t>янівської</w:t>
      </w:r>
      <w:proofErr w:type="spellEnd"/>
      <w:r w:rsidR="00BD642B">
        <w:rPr>
          <w:rFonts w:ascii="Times New Roman" w:hAnsi="Times New Roman"/>
          <w:sz w:val="28"/>
          <w:szCs w:val="28"/>
        </w:rPr>
        <w:t xml:space="preserve"> селищної ради Луцького району Волинської області</w:t>
      </w:r>
      <w:r w:rsidR="004E15B3">
        <w:rPr>
          <w:rFonts w:ascii="Times New Roman" w:hAnsi="Times New Roman"/>
          <w:sz w:val="28"/>
          <w:szCs w:val="28"/>
        </w:rPr>
        <w:t>, яка розташована по вул. Шкільна, 5г</w:t>
      </w:r>
      <w:r w:rsidR="007D4EE4">
        <w:rPr>
          <w:rFonts w:ascii="Times New Roman" w:hAnsi="Times New Roman"/>
          <w:sz w:val="28"/>
          <w:szCs w:val="28"/>
        </w:rPr>
        <w:t xml:space="preserve"> </w:t>
      </w:r>
      <w:r w:rsidR="001340BF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1340BF">
        <w:rPr>
          <w:rFonts w:ascii="Times New Roman" w:hAnsi="Times New Roman"/>
          <w:sz w:val="28"/>
          <w:szCs w:val="28"/>
        </w:rPr>
        <w:t>Борочиче</w:t>
      </w:r>
      <w:proofErr w:type="spellEnd"/>
      <w:r w:rsidR="001340BF">
        <w:rPr>
          <w:rFonts w:ascii="Times New Roman" w:hAnsi="Times New Roman"/>
          <w:sz w:val="28"/>
          <w:szCs w:val="28"/>
        </w:rPr>
        <w:t xml:space="preserve"> </w:t>
      </w:r>
      <w:r w:rsidR="00BD642B">
        <w:rPr>
          <w:rFonts w:ascii="Times New Roman" w:hAnsi="Times New Roman"/>
          <w:sz w:val="28"/>
          <w:szCs w:val="28"/>
        </w:rPr>
        <w:t>Луцького району Волинської області</w:t>
      </w:r>
      <w:r w:rsidR="007D4EE4">
        <w:rPr>
          <w:rFonts w:ascii="Times New Roman" w:hAnsi="Times New Roman"/>
          <w:sz w:val="28"/>
          <w:szCs w:val="28"/>
        </w:rPr>
        <w:t xml:space="preserve">. </w:t>
      </w:r>
    </w:p>
    <w:p w:rsidR="007D4EE4" w:rsidRDefault="006D5FB6" w:rsidP="00087778">
      <w:pPr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D4EE4" w:rsidRPr="007D4EE4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F25020">
        <w:rPr>
          <w:rFonts w:ascii="Times New Roman" w:hAnsi="Times New Roman"/>
          <w:sz w:val="28"/>
          <w:szCs w:val="28"/>
        </w:rPr>
        <w:t>1,2229 га для обслуговування адміністративних та господарських будівель Галичанської гімназії</w:t>
      </w:r>
      <w:r w:rsidR="00BD642B">
        <w:rPr>
          <w:rFonts w:ascii="Times New Roman" w:hAnsi="Times New Roman"/>
          <w:sz w:val="28"/>
          <w:szCs w:val="28"/>
        </w:rPr>
        <w:t xml:space="preserve"> Мар</w:t>
      </w:r>
      <w:r w:rsidR="00BD642B" w:rsidRPr="00BD642B">
        <w:rPr>
          <w:rFonts w:ascii="Times New Roman" w:hAnsi="Times New Roman"/>
          <w:sz w:val="28"/>
          <w:szCs w:val="28"/>
        </w:rPr>
        <w:t>’</w:t>
      </w:r>
      <w:r w:rsidR="00BD642B">
        <w:rPr>
          <w:rFonts w:ascii="Times New Roman" w:hAnsi="Times New Roman"/>
          <w:sz w:val="28"/>
          <w:szCs w:val="28"/>
        </w:rPr>
        <w:t>янівської селищної ради Луцького району Волинської області</w:t>
      </w:r>
      <w:r w:rsidR="004E15B3">
        <w:rPr>
          <w:rFonts w:ascii="Times New Roman" w:hAnsi="Times New Roman"/>
          <w:sz w:val="28"/>
          <w:szCs w:val="28"/>
        </w:rPr>
        <w:t>,</w:t>
      </w:r>
      <w:r w:rsidR="004E15B3" w:rsidRPr="004E15B3">
        <w:rPr>
          <w:rFonts w:ascii="Times New Roman" w:hAnsi="Times New Roman"/>
          <w:sz w:val="28"/>
          <w:szCs w:val="28"/>
        </w:rPr>
        <w:t xml:space="preserve"> </w:t>
      </w:r>
      <w:r w:rsidR="004E15B3">
        <w:rPr>
          <w:rFonts w:ascii="Times New Roman" w:hAnsi="Times New Roman"/>
          <w:sz w:val="28"/>
          <w:szCs w:val="28"/>
        </w:rPr>
        <w:t>яка розташована по вул. Шкільна, 1</w:t>
      </w:r>
      <w:r w:rsidR="001340BF">
        <w:rPr>
          <w:rFonts w:ascii="Times New Roman" w:hAnsi="Times New Roman"/>
          <w:sz w:val="28"/>
          <w:szCs w:val="28"/>
        </w:rPr>
        <w:t xml:space="preserve"> села Галичани</w:t>
      </w:r>
      <w:r w:rsidR="007D4EE4" w:rsidRPr="007D4EE4">
        <w:rPr>
          <w:rFonts w:ascii="Times New Roman" w:hAnsi="Times New Roman"/>
          <w:sz w:val="28"/>
          <w:szCs w:val="28"/>
        </w:rPr>
        <w:t xml:space="preserve"> </w:t>
      </w:r>
      <w:r w:rsidR="00BD642B">
        <w:rPr>
          <w:rFonts w:ascii="Times New Roman" w:hAnsi="Times New Roman"/>
          <w:sz w:val="28"/>
          <w:szCs w:val="28"/>
        </w:rPr>
        <w:t>Луцького району Волинської області</w:t>
      </w:r>
      <w:r w:rsidR="007D4EE4">
        <w:rPr>
          <w:rFonts w:ascii="Times New Roman" w:hAnsi="Times New Roman"/>
          <w:sz w:val="28"/>
          <w:szCs w:val="28"/>
        </w:rPr>
        <w:t>.</w:t>
      </w:r>
    </w:p>
    <w:p w:rsidR="00F25020" w:rsidRDefault="006D5FB6" w:rsidP="0008777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D4EE4" w:rsidRPr="007D4EE4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F25020">
        <w:rPr>
          <w:rFonts w:ascii="Times New Roman" w:hAnsi="Times New Roman"/>
          <w:sz w:val="28"/>
          <w:szCs w:val="28"/>
        </w:rPr>
        <w:t>0,25 га для обслуговування адміністративних та господарських будівель закладу дошкільної освіти «Сонечко»</w:t>
      </w:r>
      <w:r w:rsidR="00BD642B">
        <w:rPr>
          <w:rFonts w:ascii="Times New Roman" w:hAnsi="Times New Roman"/>
          <w:sz w:val="28"/>
          <w:szCs w:val="28"/>
        </w:rPr>
        <w:t xml:space="preserve"> с. Бужани Мар</w:t>
      </w:r>
      <w:r w:rsidR="00BD642B" w:rsidRPr="00BD642B">
        <w:rPr>
          <w:rFonts w:ascii="Times New Roman" w:hAnsi="Times New Roman"/>
          <w:sz w:val="28"/>
          <w:szCs w:val="28"/>
        </w:rPr>
        <w:t>’</w:t>
      </w:r>
      <w:r w:rsidR="00BD642B">
        <w:rPr>
          <w:rFonts w:ascii="Times New Roman" w:hAnsi="Times New Roman"/>
          <w:sz w:val="28"/>
          <w:szCs w:val="28"/>
        </w:rPr>
        <w:t>янівської селищної ради Луцького району Волинської області</w:t>
      </w:r>
      <w:r w:rsidR="007659E2">
        <w:rPr>
          <w:rFonts w:ascii="Times New Roman" w:hAnsi="Times New Roman"/>
          <w:sz w:val="28"/>
          <w:szCs w:val="28"/>
        </w:rPr>
        <w:t>, яка розташована по вул. Млинова, 2</w:t>
      </w:r>
      <w:r w:rsidR="00F25020">
        <w:rPr>
          <w:rFonts w:ascii="Times New Roman" w:hAnsi="Times New Roman"/>
          <w:sz w:val="28"/>
          <w:szCs w:val="28"/>
        </w:rPr>
        <w:t xml:space="preserve"> села Бужани </w:t>
      </w:r>
      <w:r w:rsidR="00BD642B">
        <w:rPr>
          <w:rFonts w:ascii="Times New Roman" w:hAnsi="Times New Roman"/>
          <w:sz w:val="28"/>
          <w:szCs w:val="28"/>
        </w:rPr>
        <w:t>Луцького району Волинської області</w:t>
      </w:r>
      <w:r w:rsidR="00F25020">
        <w:rPr>
          <w:rFonts w:ascii="Times New Roman" w:hAnsi="Times New Roman"/>
          <w:sz w:val="28"/>
          <w:szCs w:val="28"/>
        </w:rPr>
        <w:t xml:space="preserve">. </w:t>
      </w:r>
    </w:p>
    <w:p w:rsidR="00F25020" w:rsidRPr="00A82D3E" w:rsidRDefault="006D5FB6" w:rsidP="0008777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F25020" w:rsidRPr="00B409A1">
        <w:rPr>
          <w:rFonts w:ascii="Times New Roman" w:hAnsi="Times New Roman"/>
          <w:sz w:val="28"/>
          <w:szCs w:val="28"/>
        </w:rPr>
        <w:t>ідділу освіти, молоді, спорту та охорони здоров’я Мар’янівської селищної ради</w:t>
      </w:r>
      <w:r w:rsidR="00F25020" w:rsidRPr="0047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(Ользі </w:t>
      </w:r>
      <w:proofErr w:type="spellStart"/>
      <w:r>
        <w:rPr>
          <w:rFonts w:ascii="Times New Roman" w:hAnsi="Times New Roman"/>
          <w:sz w:val="28"/>
          <w:szCs w:val="28"/>
        </w:rPr>
        <w:t>Лакиш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F25020" w:rsidRPr="00A8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технічну документацію</w:t>
      </w:r>
      <w:r w:rsidR="007659E2" w:rsidRPr="0076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землеустрою </w:t>
      </w:r>
      <w:r w:rsidR="007659E2" w:rsidRPr="00765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щодо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нвентаризації земельних</w:t>
      </w:r>
      <w:r w:rsidR="0076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ділянок</w:t>
      </w:r>
      <w:r w:rsidR="007659E2" w:rsidRPr="0076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закладів освіти </w:t>
      </w:r>
      <w:r w:rsidR="00F25020" w:rsidRPr="00A82D3E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вимог державних стандартів, норм і правил у сфері землеустрою та подати його на затвердження до Мар’янівської селищної ради.</w:t>
      </w:r>
    </w:p>
    <w:p w:rsidR="00F25020" w:rsidRPr="003E2302" w:rsidRDefault="006D5FB6" w:rsidP="0008777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020" w:rsidRPr="003E2302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селищної ради з</w:t>
      </w:r>
      <w:r w:rsidR="00F25020">
        <w:rPr>
          <w:rFonts w:ascii="Times New Roman" w:hAnsi="Times New Roman" w:cs="Times New Roman"/>
          <w:sz w:val="28"/>
          <w:szCs w:val="28"/>
        </w:rPr>
        <w:t xml:space="preserve"> </w:t>
      </w:r>
      <w:r w:rsidR="00F25020" w:rsidRPr="003E2302">
        <w:rPr>
          <w:rFonts w:ascii="Times New Roman" w:hAnsi="Times New Roman" w:cs="Times New Roman"/>
          <w:color w:val="00000A"/>
          <w:sz w:val="28"/>
          <w:szCs w:val="28"/>
        </w:rPr>
        <w:t>питань сільського господарства,</w:t>
      </w:r>
      <w:r w:rsidR="00F2502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25020" w:rsidRPr="003E2302">
        <w:rPr>
          <w:rFonts w:ascii="Times New Roman" w:hAnsi="Times New Roman" w:cs="Times New Roman"/>
          <w:color w:val="00000A"/>
          <w:sz w:val="28"/>
          <w:szCs w:val="28"/>
        </w:rPr>
        <w:t>соціального відродження села, ре</w:t>
      </w:r>
      <w:r w:rsidR="00F25020">
        <w:rPr>
          <w:rFonts w:ascii="Times New Roman" w:hAnsi="Times New Roman" w:cs="Times New Roman"/>
          <w:color w:val="00000A"/>
          <w:sz w:val="28"/>
          <w:szCs w:val="28"/>
        </w:rPr>
        <w:t xml:space="preserve">гулювання земельних відносин, екології, </w:t>
      </w:r>
      <w:r w:rsidR="00F25020" w:rsidRPr="003E2302">
        <w:rPr>
          <w:rFonts w:ascii="Times New Roman" w:hAnsi="Times New Roman" w:cs="Times New Roman"/>
          <w:color w:val="00000A"/>
          <w:sz w:val="28"/>
          <w:szCs w:val="28"/>
        </w:rPr>
        <w:t>раціонального використання природних ресурсів</w:t>
      </w:r>
      <w:r w:rsidR="00F2502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F25020" w:rsidRDefault="00F25020" w:rsidP="000877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4EE4" w:rsidRDefault="007D4EE4" w:rsidP="00087778">
      <w:pPr>
        <w:pStyle w:val="a3"/>
        <w:spacing w:before="0" w:after="0"/>
        <w:ind w:firstLine="426"/>
        <w:rPr>
          <w:bCs/>
          <w:sz w:val="28"/>
          <w:szCs w:val="28"/>
          <w:lang w:val="uk-UA"/>
        </w:rPr>
      </w:pPr>
    </w:p>
    <w:p w:rsidR="00FE1284" w:rsidRDefault="00F25020" w:rsidP="00087778">
      <w:pPr>
        <w:pStyle w:val="a3"/>
        <w:spacing w:before="0" w:after="0"/>
        <w:ind w:firstLine="426"/>
      </w:pPr>
      <w:proofErr w:type="spellStart"/>
      <w:r>
        <w:rPr>
          <w:bCs/>
          <w:sz w:val="28"/>
          <w:szCs w:val="28"/>
        </w:rPr>
        <w:t>Селищний</w:t>
      </w:r>
      <w:proofErr w:type="spellEnd"/>
      <w:r>
        <w:rPr>
          <w:bCs/>
          <w:sz w:val="28"/>
          <w:szCs w:val="28"/>
        </w:rPr>
        <w:t xml:space="preserve"> голова                                 </w:t>
      </w:r>
      <w:r w:rsidR="00087778">
        <w:rPr>
          <w:bCs/>
          <w:sz w:val="28"/>
          <w:szCs w:val="28"/>
        </w:rPr>
        <w:t>                            </w:t>
      </w:r>
      <w:r>
        <w:rPr>
          <w:bCs/>
          <w:sz w:val="28"/>
          <w:szCs w:val="28"/>
          <w:lang w:val="uk-UA"/>
        </w:rPr>
        <w:t xml:space="preserve">      </w:t>
      </w:r>
      <w:r w:rsidRPr="00C07A71">
        <w:rPr>
          <w:b/>
          <w:bCs/>
          <w:sz w:val="28"/>
          <w:szCs w:val="28"/>
        </w:rPr>
        <w:t>О</w:t>
      </w:r>
      <w:proofErr w:type="spellStart"/>
      <w:r w:rsidRPr="00C07A71">
        <w:rPr>
          <w:b/>
          <w:bCs/>
          <w:sz w:val="28"/>
          <w:szCs w:val="28"/>
          <w:lang w:val="uk-UA"/>
        </w:rPr>
        <w:t>лег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C07A71">
        <w:rPr>
          <w:b/>
          <w:bCs/>
          <w:sz w:val="28"/>
          <w:szCs w:val="28"/>
        </w:rPr>
        <w:t>БАСАЛИК</w:t>
      </w:r>
    </w:p>
    <w:p w:rsidR="007D4EE4" w:rsidRDefault="007D4EE4" w:rsidP="00087778">
      <w:pPr>
        <w:pStyle w:val="a5"/>
        <w:ind w:right="48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19" w:rsidRDefault="00204C19" w:rsidP="00087778">
      <w:pPr>
        <w:pStyle w:val="a5"/>
        <w:ind w:right="481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4EE4" w:rsidRDefault="007D4EE4" w:rsidP="00087778">
      <w:pPr>
        <w:pStyle w:val="a5"/>
        <w:ind w:right="481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0440" w:rsidRDefault="00BD642B" w:rsidP="00087778">
      <w:pPr>
        <w:pStyle w:val="a5"/>
        <w:ind w:right="48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Надія Харчук</w:t>
      </w:r>
    </w:p>
    <w:p w:rsidR="00F832E0" w:rsidRDefault="00F832E0" w:rsidP="00087778">
      <w:pPr>
        <w:pStyle w:val="a5"/>
        <w:ind w:right="481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32E0" w:rsidRDefault="00F832E0" w:rsidP="00087778">
      <w:pPr>
        <w:pStyle w:val="a5"/>
        <w:ind w:right="481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32E0" w:rsidRDefault="00F832E0" w:rsidP="00087778">
      <w:pPr>
        <w:pStyle w:val="a5"/>
        <w:ind w:right="481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32E0" w:rsidRDefault="00F832E0" w:rsidP="00087778">
      <w:pPr>
        <w:pStyle w:val="a5"/>
        <w:ind w:right="481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32E0" w:rsidRDefault="00F832E0" w:rsidP="00087778">
      <w:pPr>
        <w:pStyle w:val="a5"/>
        <w:ind w:right="481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32E0" w:rsidRPr="00D20440" w:rsidRDefault="00F832E0" w:rsidP="00087778">
      <w:pPr>
        <w:pStyle w:val="a5"/>
        <w:ind w:right="4819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832E0" w:rsidRPr="00D20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CA"/>
    <w:rsid w:val="00087778"/>
    <w:rsid w:val="000A55AC"/>
    <w:rsid w:val="001340BF"/>
    <w:rsid w:val="00204C19"/>
    <w:rsid w:val="00210CF6"/>
    <w:rsid w:val="003324A1"/>
    <w:rsid w:val="003D2531"/>
    <w:rsid w:val="00422C6D"/>
    <w:rsid w:val="00462152"/>
    <w:rsid w:val="004C40CA"/>
    <w:rsid w:val="004E15B3"/>
    <w:rsid w:val="00586CE4"/>
    <w:rsid w:val="00654BEB"/>
    <w:rsid w:val="006D5FB6"/>
    <w:rsid w:val="007659E2"/>
    <w:rsid w:val="007D4EE4"/>
    <w:rsid w:val="00913D04"/>
    <w:rsid w:val="00BD642B"/>
    <w:rsid w:val="00D20440"/>
    <w:rsid w:val="00F25020"/>
    <w:rsid w:val="00F832E0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8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"/>
    <w:uiPriority w:val="99"/>
    <w:unhideWhenUsed/>
    <w:rsid w:val="00FE12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3"/>
    <w:uiPriority w:val="99"/>
    <w:locked/>
    <w:rsid w:val="00FE128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Без интервала Знак"/>
    <w:link w:val="a5"/>
    <w:uiPriority w:val="1"/>
    <w:locked/>
    <w:rsid w:val="00FE1284"/>
  </w:style>
  <w:style w:type="paragraph" w:styleId="a5">
    <w:name w:val="No Spacing"/>
    <w:link w:val="a4"/>
    <w:uiPriority w:val="1"/>
    <w:qFormat/>
    <w:rsid w:val="00FE12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5B3"/>
    <w:rPr>
      <w:rFonts w:ascii="Segoe UI" w:eastAsiaTheme="minorEastAsia" w:hAnsi="Segoe UI" w:cs="Segoe UI"/>
      <w:sz w:val="18"/>
      <w:szCs w:val="18"/>
      <w:lang w:eastAsia="uk-UA"/>
    </w:rPr>
  </w:style>
  <w:style w:type="paragraph" w:styleId="a8">
    <w:name w:val="List Paragraph"/>
    <w:basedOn w:val="a"/>
    <w:uiPriority w:val="34"/>
    <w:qFormat/>
    <w:rsid w:val="007D4EE4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locked/>
    <w:rsid w:val="00F8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8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8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"/>
    <w:uiPriority w:val="99"/>
    <w:unhideWhenUsed/>
    <w:rsid w:val="00FE12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3"/>
    <w:uiPriority w:val="99"/>
    <w:locked/>
    <w:rsid w:val="00FE128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Без интервала Знак"/>
    <w:link w:val="a5"/>
    <w:uiPriority w:val="1"/>
    <w:locked/>
    <w:rsid w:val="00FE1284"/>
  </w:style>
  <w:style w:type="paragraph" w:styleId="a5">
    <w:name w:val="No Spacing"/>
    <w:link w:val="a4"/>
    <w:uiPriority w:val="1"/>
    <w:qFormat/>
    <w:rsid w:val="00FE12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5B3"/>
    <w:rPr>
      <w:rFonts w:ascii="Segoe UI" w:eastAsiaTheme="minorEastAsia" w:hAnsi="Segoe UI" w:cs="Segoe UI"/>
      <w:sz w:val="18"/>
      <w:szCs w:val="18"/>
      <w:lang w:eastAsia="uk-UA"/>
    </w:rPr>
  </w:style>
  <w:style w:type="paragraph" w:styleId="a8">
    <w:name w:val="List Paragraph"/>
    <w:basedOn w:val="a"/>
    <w:uiPriority w:val="34"/>
    <w:qFormat/>
    <w:rsid w:val="007D4EE4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locked/>
    <w:rsid w:val="00F8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8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</cp:revision>
  <cp:lastPrinted>2022-07-21T12:20:00Z</cp:lastPrinted>
  <dcterms:created xsi:type="dcterms:W3CDTF">2022-07-21T12:51:00Z</dcterms:created>
  <dcterms:modified xsi:type="dcterms:W3CDTF">2022-07-21T15:17:00Z</dcterms:modified>
</cp:coreProperties>
</file>