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6" w:rsidRPr="00F138F6" w:rsidRDefault="00F138F6" w:rsidP="00F1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8"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3B34FA41" wp14:editId="7A7156B8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F6" w:rsidRPr="00F138F6" w:rsidRDefault="00F138F6" w:rsidP="00F1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b/>
          <w:sz w:val="28"/>
          <w:szCs w:val="28"/>
          <w:lang w:eastAsia="ru-RU"/>
        </w:rPr>
        <w:t>МАР’ЯНІВСЬКА СЕЛИЩНА РАДА</w:t>
      </w:r>
    </w:p>
    <w:p w:rsidR="00F138F6" w:rsidRPr="00F138F6" w:rsidRDefault="00F138F6" w:rsidP="00F1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F138F6" w:rsidRPr="00F138F6" w:rsidRDefault="00F138F6" w:rsidP="00F1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sz w:val="28"/>
          <w:szCs w:val="28"/>
          <w:lang w:eastAsia="ru-RU"/>
        </w:rPr>
        <w:t>ВОСЬМОГО СКЛИКАННЯ</w:t>
      </w:r>
    </w:p>
    <w:p w:rsidR="00F138F6" w:rsidRPr="00F138F6" w:rsidRDefault="00F138F6" w:rsidP="00F13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</w:t>
      </w:r>
    </w:p>
    <w:p w:rsidR="00F138F6" w:rsidRPr="00F138F6" w:rsidRDefault="00F138F6" w:rsidP="00F13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F138F6" w:rsidRPr="00F138F6" w:rsidRDefault="00F138F6" w:rsidP="00F138F6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8F6" w:rsidRPr="00F138F6" w:rsidRDefault="00F138F6" w:rsidP="00F13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8F6">
        <w:rPr>
          <w:rFonts w:ascii="Times New Roman" w:eastAsia="Times New Roman" w:hAnsi="Times New Roman"/>
          <w:sz w:val="28"/>
          <w:szCs w:val="28"/>
          <w:lang w:eastAsia="ru-RU"/>
        </w:rPr>
        <w:t xml:space="preserve">06 квітня 2022 року                   </w:t>
      </w:r>
      <w:proofErr w:type="spellStart"/>
      <w:r w:rsidRPr="00F138F6">
        <w:rPr>
          <w:rFonts w:ascii="Times New Roman" w:eastAsia="Times New Roman" w:hAnsi="Times New Roman"/>
          <w:sz w:val="28"/>
          <w:szCs w:val="28"/>
          <w:lang w:eastAsia="ru-RU"/>
        </w:rPr>
        <w:t>смт</w:t>
      </w:r>
      <w:proofErr w:type="spellEnd"/>
      <w:r w:rsidRPr="00F13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38F6">
        <w:rPr>
          <w:rFonts w:ascii="Times New Roman" w:eastAsia="Times New Roman" w:hAnsi="Times New Roman"/>
          <w:sz w:val="28"/>
          <w:szCs w:val="28"/>
          <w:lang w:eastAsia="ru-RU"/>
        </w:rPr>
        <w:t>Мар’янівка</w:t>
      </w:r>
      <w:proofErr w:type="spellEnd"/>
      <w:r w:rsidRPr="00F138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№ 26/_</w:t>
      </w:r>
    </w:p>
    <w:p w:rsidR="00A27E46" w:rsidRDefault="00A27E46" w:rsidP="00730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E46" w:rsidRPr="00E0617C" w:rsidRDefault="00A27E46" w:rsidP="00730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17C">
        <w:rPr>
          <w:rFonts w:ascii="Times New Roman" w:hAnsi="Times New Roman"/>
          <w:b/>
          <w:sz w:val="28"/>
          <w:szCs w:val="28"/>
        </w:rPr>
        <w:t>Про затвердження</w:t>
      </w:r>
      <w:r w:rsidRPr="001416BE">
        <w:rPr>
          <w:rFonts w:ascii="Times New Roman" w:hAnsi="Times New Roman"/>
          <w:b/>
          <w:sz w:val="28"/>
          <w:szCs w:val="28"/>
        </w:rPr>
        <w:t xml:space="preserve"> </w:t>
      </w:r>
      <w:r w:rsidRPr="00E0617C">
        <w:rPr>
          <w:rFonts w:ascii="Times New Roman" w:hAnsi="Times New Roman"/>
          <w:b/>
          <w:sz w:val="28"/>
          <w:szCs w:val="28"/>
        </w:rPr>
        <w:t>Положення</w:t>
      </w:r>
    </w:p>
    <w:p w:rsidR="00A27E46" w:rsidRPr="00E0617C" w:rsidRDefault="00A27E46" w:rsidP="00730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17C">
        <w:rPr>
          <w:rFonts w:ascii="Times New Roman" w:hAnsi="Times New Roman"/>
          <w:b/>
          <w:sz w:val="28"/>
          <w:szCs w:val="28"/>
        </w:rPr>
        <w:t>про порядок</w:t>
      </w:r>
      <w:r w:rsidRPr="001416BE">
        <w:rPr>
          <w:rFonts w:ascii="Times New Roman" w:hAnsi="Times New Roman"/>
          <w:b/>
          <w:sz w:val="28"/>
          <w:szCs w:val="28"/>
        </w:rPr>
        <w:t xml:space="preserve"> </w:t>
      </w:r>
      <w:r w:rsidRPr="00E0617C">
        <w:rPr>
          <w:rFonts w:ascii="Times New Roman" w:hAnsi="Times New Roman"/>
          <w:b/>
          <w:sz w:val="28"/>
          <w:szCs w:val="28"/>
        </w:rPr>
        <w:t>надання</w:t>
      </w:r>
      <w:r w:rsidRPr="001416BE">
        <w:rPr>
          <w:rFonts w:ascii="Times New Roman" w:hAnsi="Times New Roman"/>
          <w:b/>
          <w:sz w:val="28"/>
          <w:szCs w:val="28"/>
        </w:rPr>
        <w:t xml:space="preserve"> </w:t>
      </w:r>
      <w:r w:rsidRPr="00E0617C">
        <w:rPr>
          <w:rFonts w:ascii="Times New Roman" w:hAnsi="Times New Roman"/>
          <w:b/>
          <w:sz w:val="28"/>
          <w:szCs w:val="28"/>
        </w:rPr>
        <w:t>одн</w:t>
      </w:r>
      <w:bookmarkStart w:id="0" w:name="_GoBack"/>
      <w:bookmarkEnd w:id="0"/>
      <w:r w:rsidRPr="00E0617C">
        <w:rPr>
          <w:rFonts w:ascii="Times New Roman" w:hAnsi="Times New Roman"/>
          <w:b/>
          <w:sz w:val="28"/>
          <w:szCs w:val="28"/>
        </w:rPr>
        <w:t>оразової</w:t>
      </w:r>
    </w:p>
    <w:p w:rsidR="00A27E46" w:rsidRPr="00E0617C" w:rsidRDefault="00A27E46" w:rsidP="00730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17C">
        <w:rPr>
          <w:rFonts w:ascii="Times New Roman" w:hAnsi="Times New Roman"/>
          <w:b/>
          <w:sz w:val="28"/>
          <w:szCs w:val="28"/>
        </w:rPr>
        <w:t>матеріальної допомоги</w:t>
      </w:r>
      <w:r w:rsidRPr="001416BE">
        <w:rPr>
          <w:rFonts w:ascii="Times New Roman" w:hAnsi="Times New Roman"/>
          <w:b/>
          <w:sz w:val="28"/>
          <w:szCs w:val="28"/>
        </w:rPr>
        <w:t xml:space="preserve"> </w:t>
      </w:r>
      <w:r w:rsidRPr="00E0617C">
        <w:rPr>
          <w:rFonts w:ascii="Times New Roman" w:hAnsi="Times New Roman"/>
          <w:b/>
          <w:sz w:val="28"/>
          <w:szCs w:val="28"/>
        </w:rPr>
        <w:t>громадянам,</w:t>
      </w:r>
    </w:p>
    <w:p w:rsidR="00A27E46" w:rsidRDefault="00A27E46" w:rsidP="00730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17C">
        <w:rPr>
          <w:rFonts w:ascii="Times New Roman" w:hAnsi="Times New Roman"/>
          <w:b/>
          <w:sz w:val="28"/>
          <w:szCs w:val="28"/>
        </w:rPr>
        <w:t xml:space="preserve">які опинилися в складних життєвих </w:t>
      </w:r>
    </w:p>
    <w:p w:rsidR="00A27E46" w:rsidRPr="00E0617C" w:rsidRDefault="00A27E46" w:rsidP="00730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17C">
        <w:rPr>
          <w:rFonts w:ascii="Times New Roman" w:hAnsi="Times New Roman"/>
          <w:b/>
          <w:sz w:val="28"/>
          <w:szCs w:val="28"/>
        </w:rPr>
        <w:t>обставинах, та іншим категоріям громадян</w:t>
      </w:r>
    </w:p>
    <w:p w:rsidR="00A27E46" w:rsidRPr="00E0617C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 </w:t>
      </w:r>
    </w:p>
    <w:p w:rsidR="00A27E46" w:rsidRDefault="00A27E46" w:rsidP="00163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Відповідно до статей 25, 59 Закону України  «Про місцеве самоврядування в Україні», </w:t>
      </w:r>
      <w:r>
        <w:rPr>
          <w:rFonts w:ascii="Times New Roman" w:hAnsi="Times New Roman"/>
          <w:sz w:val="28"/>
          <w:szCs w:val="28"/>
        </w:rPr>
        <w:t>статті 91 Бюджетного кодексу</w:t>
      </w:r>
      <w:r w:rsidRPr="00E0617C">
        <w:rPr>
          <w:rFonts w:ascii="Times New Roman" w:hAnsi="Times New Roman"/>
          <w:sz w:val="28"/>
          <w:szCs w:val="28"/>
        </w:rPr>
        <w:t xml:space="preserve"> України, </w:t>
      </w:r>
      <w:r>
        <w:rPr>
          <w:rFonts w:ascii="Times New Roman" w:hAnsi="Times New Roman"/>
          <w:sz w:val="28"/>
          <w:szCs w:val="28"/>
        </w:rPr>
        <w:t>розпорядження Кабінету Міністрів України від 06.03.2022 № 204-р, Комплексної програми соціального захисту та соціального забезпечення населення Мар</w:t>
      </w:r>
      <w:r w:rsidRPr="00E0617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янівської селищної ради на 2022-2026 роки, затвердженої рішенням Мар’янівської селищної ради від 23.12.2021 №21/19, </w:t>
      </w:r>
      <w:r w:rsidRPr="00E0617C">
        <w:rPr>
          <w:rFonts w:ascii="Times New Roman" w:hAnsi="Times New Roman"/>
          <w:sz w:val="28"/>
          <w:szCs w:val="28"/>
        </w:rPr>
        <w:t>з метою забезпечення надання одноразової грошової матеріальної допомоги громадянам, які опинилися в складних життєвих обставинах, та іншим категоріям громадян, враховуючи пропозиції постійних комісій ради  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BB1">
        <w:rPr>
          <w:rFonts w:ascii="Times New Roman" w:hAnsi="Times New Roman"/>
          <w:sz w:val="28"/>
          <w:szCs w:val="28"/>
        </w:rPr>
        <w:t>освіти, культури та туризму, духовності, охорони здоров’я, материнства, у справах сім’ї, молоді та спорту, соціального захисту населення, та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617C">
        <w:rPr>
          <w:rFonts w:ascii="Times New Roman" w:hAnsi="Times New Roman"/>
          <w:sz w:val="28"/>
          <w:szCs w:val="28"/>
        </w:rPr>
        <w:t>селищна рада</w:t>
      </w:r>
    </w:p>
    <w:p w:rsidR="00A27E46" w:rsidRDefault="00A27E46" w:rsidP="00163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  </w:t>
      </w:r>
    </w:p>
    <w:p w:rsidR="00A27E46" w:rsidRDefault="00A27E46" w:rsidP="00206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17C">
        <w:rPr>
          <w:rFonts w:ascii="Times New Roman" w:hAnsi="Times New Roman"/>
          <w:b/>
          <w:sz w:val="28"/>
          <w:szCs w:val="28"/>
        </w:rPr>
        <w:t>ВИРІШИЛА:</w:t>
      </w:r>
    </w:p>
    <w:p w:rsidR="00A27E46" w:rsidRPr="00E0617C" w:rsidRDefault="00A27E46" w:rsidP="00E061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E46" w:rsidRPr="00E0617C" w:rsidRDefault="00A27E46" w:rsidP="00163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14A8">
        <w:rPr>
          <w:rFonts w:ascii="Times New Roman" w:hAnsi="Times New Roman"/>
          <w:sz w:val="28"/>
          <w:szCs w:val="28"/>
        </w:rPr>
        <w:t>ЗАТВЕРДИТИ Положення</w:t>
      </w:r>
      <w:r w:rsidRPr="00E0617C">
        <w:rPr>
          <w:rFonts w:ascii="Times New Roman" w:hAnsi="Times New Roman"/>
          <w:sz w:val="28"/>
          <w:szCs w:val="28"/>
        </w:rPr>
        <w:t xml:space="preserve"> про порядок надання одноразової матеріальної допомоги  громадянам, які опинилися в складних життєвих обставинах, та інш</w:t>
      </w:r>
      <w:r>
        <w:rPr>
          <w:rFonts w:ascii="Times New Roman" w:hAnsi="Times New Roman"/>
          <w:sz w:val="28"/>
          <w:szCs w:val="28"/>
        </w:rPr>
        <w:t>им категоріям громадян, що додається.</w:t>
      </w:r>
    </w:p>
    <w:p w:rsidR="00A27E46" w:rsidRPr="00E0617C" w:rsidRDefault="00A27E46" w:rsidP="00163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617C">
        <w:rPr>
          <w:rFonts w:ascii="Times New Roman" w:hAnsi="Times New Roman"/>
          <w:sz w:val="28"/>
          <w:szCs w:val="28"/>
        </w:rPr>
        <w:t xml:space="preserve">Виконкому </w:t>
      </w:r>
      <w:r>
        <w:rPr>
          <w:rFonts w:ascii="Times New Roman" w:hAnsi="Times New Roman"/>
          <w:sz w:val="28"/>
          <w:szCs w:val="28"/>
        </w:rPr>
        <w:t>Мар</w:t>
      </w:r>
      <w:r w:rsidRPr="00163BB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</w:t>
      </w:r>
      <w:r w:rsidRPr="00E0617C">
        <w:rPr>
          <w:rFonts w:ascii="Times New Roman" w:hAnsi="Times New Roman"/>
          <w:sz w:val="28"/>
          <w:szCs w:val="28"/>
        </w:rPr>
        <w:t>вської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селищної ради при розгляді заяв громадян про надання матеріальної допомоги неухильно керуватися </w:t>
      </w:r>
      <w:r>
        <w:rPr>
          <w:rFonts w:ascii="Times New Roman" w:hAnsi="Times New Roman"/>
          <w:sz w:val="28"/>
          <w:szCs w:val="28"/>
        </w:rPr>
        <w:t>ци</w:t>
      </w:r>
      <w:r w:rsidRPr="00E0617C">
        <w:rPr>
          <w:rFonts w:ascii="Times New Roman" w:hAnsi="Times New Roman"/>
          <w:sz w:val="28"/>
          <w:szCs w:val="28"/>
        </w:rPr>
        <w:t>м Положенням.</w:t>
      </w:r>
    </w:p>
    <w:p w:rsidR="00A27E46" w:rsidRDefault="00A27E46" w:rsidP="00163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0617C">
        <w:rPr>
          <w:rFonts w:ascii="Times New Roman" w:hAnsi="Times New Roman"/>
          <w:sz w:val="28"/>
          <w:szCs w:val="28"/>
        </w:rPr>
        <w:t>Контроль за виконанням рішення покласти на постійну комісію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BB1">
        <w:rPr>
          <w:rFonts w:ascii="Times New Roman" w:hAnsi="Times New Roman"/>
          <w:sz w:val="28"/>
          <w:szCs w:val="28"/>
        </w:rPr>
        <w:t>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Pr="00E0617C">
        <w:rPr>
          <w:rFonts w:ascii="Times New Roman" w:hAnsi="Times New Roman"/>
          <w:sz w:val="28"/>
          <w:szCs w:val="28"/>
        </w:rPr>
        <w:t>.</w:t>
      </w:r>
    </w:p>
    <w:p w:rsidR="00A27E46" w:rsidRDefault="00A27E46" w:rsidP="00163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Default="00A27E46" w:rsidP="00163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Pr="00E0617C" w:rsidRDefault="00A27E46" w:rsidP="00163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Селищний голова                                      </w:t>
      </w:r>
      <w:r>
        <w:rPr>
          <w:rFonts w:ascii="Times New Roman" w:hAnsi="Times New Roman"/>
          <w:sz w:val="28"/>
          <w:szCs w:val="28"/>
        </w:rPr>
        <w:t xml:space="preserve">                                      </w:t>
      </w:r>
      <w:r w:rsidRPr="00163BB1">
        <w:rPr>
          <w:rFonts w:ascii="Times New Roman" w:hAnsi="Times New Roman"/>
          <w:b/>
          <w:sz w:val="28"/>
          <w:szCs w:val="28"/>
        </w:rPr>
        <w:t>Олег БАСАЛИК</w:t>
      </w:r>
    </w:p>
    <w:p w:rsidR="00A27E46" w:rsidRDefault="00A27E46" w:rsidP="00730DE4">
      <w:pPr>
        <w:spacing w:after="0" w:line="240" w:lineRule="auto"/>
        <w:ind w:left="5245"/>
        <w:jc w:val="right"/>
        <w:rPr>
          <w:rStyle w:val="rvts23"/>
          <w:bCs/>
          <w:sz w:val="28"/>
          <w:szCs w:val="28"/>
        </w:rPr>
      </w:pPr>
    </w:p>
    <w:p w:rsidR="00A27E46" w:rsidRDefault="00A27E46" w:rsidP="002A5FCC">
      <w:pPr>
        <w:spacing w:after="0" w:line="240" w:lineRule="auto"/>
        <w:ind w:left="5245"/>
        <w:rPr>
          <w:rStyle w:val="rvts23"/>
          <w:bCs/>
          <w:sz w:val="28"/>
          <w:szCs w:val="28"/>
        </w:rPr>
      </w:pPr>
      <w:r>
        <w:rPr>
          <w:rStyle w:val="rvts23"/>
          <w:bCs/>
          <w:sz w:val="28"/>
          <w:szCs w:val="28"/>
        </w:rPr>
        <w:lastRenderedPageBreak/>
        <w:t>ЗАТВЕРДЖЕНО</w:t>
      </w:r>
    </w:p>
    <w:p w:rsidR="00CE0F9D" w:rsidRDefault="00CE0F9D" w:rsidP="002A5FCC">
      <w:pPr>
        <w:spacing w:after="0" w:line="240" w:lineRule="auto"/>
        <w:ind w:left="5245"/>
        <w:rPr>
          <w:rStyle w:val="rvts23"/>
          <w:bCs/>
          <w:sz w:val="28"/>
          <w:szCs w:val="28"/>
        </w:rPr>
      </w:pPr>
    </w:p>
    <w:p w:rsidR="00A27E46" w:rsidRDefault="00A27E46" w:rsidP="002A5FCC">
      <w:pPr>
        <w:spacing w:after="0" w:line="240" w:lineRule="auto"/>
        <w:ind w:left="5245"/>
        <w:rPr>
          <w:rStyle w:val="rvts23"/>
          <w:bCs/>
          <w:sz w:val="28"/>
          <w:szCs w:val="28"/>
        </w:rPr>
      </w:pPr>
      <w:r>
        <w:rPr>
          <w:rStyle w:val="rvts23"/>
          <w:bCs/>
          <w:sz w:val="28"/>
          <w:szCs w:val="28"/>
        </w:rPr>
        <w:t>Р</w:t>
      </w:r>
      <w:r w:rsidRPr="00730DE4">
        <w:rPr>
          <w:rStyle w:val="rvts23"/>
          <w:bCs/>
          <w:sz w:val="28"/>
          <w:szCs w:val="28"/>
        </w:rPr>
        <w:t xml:space="preserve">ішення </w:t>
      </w:r>
      <w:r>
        <w:rPr>
          <w:rStyle w:val="rvts23"/>
          <w:bCs/>
          <w:sz w:val="28"/>
          <w:szCs w:val="28"/>
        </w:rPr>
        <w:t xml:space="preserve">Мар’янівської </w:t>
      </w:r>
    </w:p>
    <w:p w:rsidR="00A27E46" w:rsidRDefault="00A27E46" w:rsidP="002A5FCC">
      <w:pPr>
        <w:spacing w:after="0" w:line="240" w:lineRule="auto"/>
        <w:ind w:left="5245"/>
        <w:rPr>
          <w:rStyle w:val="rvts23"/>
          <w:bCs/>
          <w:sz w:val="28"/>
          <w:szCs w:val="28"/>
        </w:rPr>
      </w:pPr>
      <w:r>
        <w:rPr>
          <w:rStyle w:val="rvts23"/>
          <w:bCs/>
          <w:sz w:val="28"/>
          <w:szCs w:val="28"/>
        </w:rPr>
        <w:t>с</w:t>
      </w:r>
      <w:r w:rsidRPr="00730DE4">
        <w:rPr>
          <w:rStyle w:val="rvts23"/>
          <w:bCs/>
          <w:sz w:val="28"/>
          <w:szCs w:val="28"/>
        </w:rPr>
        <w:t xml:space="preserve">елищної ради </w:t>
      </w:r>
    </w:p>
    <w:p w:rsidR="00CE0F9D" w:rsidRPr="00730DE4" w:rsidRDefault="00CE0F9D" w:rsidP="002A5FCC">
      <w:pPr>
        <w:spacing w:after="0" w:line="240" w:lineRule="auto"/>
        <w:ind w:left="5245"/>
        <w:rPr>
          <w:rStyle w:val="rvts23"/>
          <w:bCs/>
          <w:sz w:val="28"/>
          <w:szCs w:val="28"/>
        </w:rPr>
      </w:pPr>
    </w:p>
    <w:p w:rsidR="00A27E46" w:rsidRPr="002A5FCC" w:rsidRDefault="00A27E46" w:rsidP="006014A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A5FCC">
        <w:rPr>
          <w:rFonts w:ascii="Times New Roman" w:hAnsi="Times New Roman"/>
          <w:sz w:val="28"/>
          <w:szCs w:val="28"/>
        </w:rPr>
        <w:t>06 квітня 2022 року №</w:t>
      </w:r>
      <w:r>
        <w:rPr>
          <w:rFonts w:ascii="Times New Roman" w:hAnsi="Times New Roman"/>
          <w:sz w:val="28"/>
          <w:szCs w:val="28"/>
        </w:rPr>
        <w:t>26/</w:t>
      </w: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Pr="00163BB1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BB1">
        <w:rPr>
          <w:rFonts w:ascii="Times New Roman" w:hAnsi="Times New Roman"/>
          <w:b/>
          <w:sz w:val="28"/>
          <w:szCs w:val="28"/>
        </w:rPr>
        <w:t>ПОЛОЖЕННЯ</w:t>
      </w:r>
    </w:p>
    <w:p w:rsidR="00A27E46" w:rsidRPr="00163BB1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BB1">
        <w:rPr>
          <w:rFonts w:ascii="Times New Roman" w:hAnsi="Times New Roman"/>
          <w:b/>
          <w:sz w:val="28"/>
          <w:szCs w:val="28"/>
        </w:rPr>
        <w:t>про порядок надання одноразової матеріальної допомоги  громадянам, які опинилися в складних життєвих обставинах, та іншим категоріям громадян</w:t>
      </w: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 </w:t>
      </w: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BB1">
        <w:rPr>
          <w:rFonts w:ascii="Times New Roman" w:hAnsi="Times New Roman"/>
          <w:b/>
          <w:sz w:val="28"/>
          <w:szCs w:val="28"/>
        </w:rPr>
        <w:t>Розділ 1. Загальні положення</w:t>
      </w:r>
    </w:p>
    <w:p w:rsidR="00A27E46" w:rsidRPr="00163BB1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1.1.  Це Положення визначає умови та порядок надання одноразової матеріальної допомоги (далі – матеріальна допомога) для підтримки незахищених верств населення,  громадян,   які опинилися в складних життєвих обставинах та інших категорій громадян.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1.2.   Матеріальна допомога надається громадянам,   які проживають та зареєстровані </w:t>
      </w:r>
      <w:r>
        <w:rPr>
          <w:rFonts w:ascii="Times New Roman" w:hAnsi="Times New Roman"/>
          <w:sz w:val="28"/>
          <w:szCs w:val="28"/>
        </w:rPr>
        <w:t>на території Мар</w:t>
      </w:r>
      <w:r w:rsidRPr="00D8327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янівської селищної територіальної громади Луцького району Волинс</w:t>
      </w:r>
      <w:r w:rsidRPr="00E0617C">
        <w:rPr>
          <w:rFonts w:ascii="Times New Roman" w:hAnsi="Times New Roman"/>
          <w:sz w:val="28"/>
          <w:szCs w:val="28"/>
        </w:rPr>
        <w:t>ької області.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1.3.  Матеріальна допомога надається за рахунок коштів, передбачених у місцевому бюджеті на поточній рік за класифікацією видатків 090412  «Інші видатки</w:t>
      </w:r>
      <w:r>
        <w:rPr>
          <w:rFonts w:ascii="Times New Roman" w:hAnsi="Times New Roman"/>
          <w:sz w:val="28"/>
          <w:szCs w:val="28"/>
        </w:rPr>
        <w:t xml:space="preserve"> на соціальний захист населення</w:t>
      </w:r>
      <w:r w:rsidRPr="00E0617C">
        <w:rPr>
          <w:rFonts w:ascii="Times New Roman" w:hAnsi="Times New Roman"/>
          <w:sz w:val="28"/>
          <w:szCs w:val="28"/>
        </w:rPr>
        <w:t>».</w:t>
      </w:r>
    </w:p>
    <w:p w:rsidR="00A27E46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1.4.  Підставою для надання матеріальної допомоги є заява громадянина до голови </w:t>
      </w:r>
      <w:r>
        <w:rPr>
          <w:rFonts w:ascii="Times New Roman" w:hAnsi="Times New Roman"/>
          <w:sz w:val="28"/>
          <w:szCs w:val="28"/>
        </w:rPr>
        <w:t>Мар</w:t>
      </w:r>
      <w:r w:rsidRPr="00D8327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</w:t>
      </w:r>
      <w:r w:rsidRPr="00E0617C">
        <w:rPr>
          <w:rFonts w:ascii="Times New Roman" w:hAnsi="Times New Roman"/>
          <w:sz w:val="28"/>
          <w:szCs w:val="28"/>
        </w:rPr>
        <w:t>вської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A27E46" w:rsidRPr="00E0617C" w:rsidRDefault="00A27E46" w:rsidP="001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E46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BB1">
        <w:rPr>
          <w:rFonts w:ascii="Times New Roman" w:hAnsi="Times New Roman"/>
          <w:b/>
          <w:sz w:val="28"/>
          <w:szCs w:val="28"/>
        </w:rPr>
        <w:t>Розділ 2. Порядок надання матеріальної допомоги</w:t>
      </w:r>
    </w:p>
    <w:p w:rsidR="00A27E46" w:rsidRPr="00163BB1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2.1 Питання про надання матеріальної допомоги громадянину  розглядається на засіданні виконавчого комітету </w:t>
      </w:r>
      <w:r>
        <w:rPr>
          <w:rFonts w:ascii="Times New Roman" w:hAnsi="Times New Roman"/>
          <w:sz w:val="28"/>
          <w:szCs w:val="28"/>
        </w:rPr>
        <w:t>Мар</w:t>
      </w:r>
      <w:r w:rsidRPr="00D8327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</w:t>
      </w:r>
      <w:r w:rsidRPr="00E0617C">
        <w:rPr>
          <w:rFonts w:ascii="Times New Roman" w:hAnsi="Times New Roman"/>
          <w:sz w:val="28"/>
          <w:szCs w:val="28"/>
        </w:rPr>
        <w:t>вської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селищної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E46" w:rsidRPr="00B76819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2.2. Матеріальна допомога надається за умови настання непередбачених надзвичайних ситуацій: на проведення медичних операцій; особам, які потребують довготривалого та </w:t>
      </w:r>
      <w:proofErr w:type="spellStart"/>
      <w:r w:rsidRPr="00E0617C">
        <w:rPr>
          <w:rFonts w:ascii="Times New Roman" w:hAnsi="Times New Roman"/>
          <w:sz w:val="28"/>
          <w:szCs w:val="28"/>
        </w:rPr>
        <w:t>дороговартісного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лікування, особам, які потерпіли від наслідків пожежі, стихійного лиха; особам, які беруть (брали) участь в антитерористичній операції або членам сім’ї такої особи; сім’ям мобілізованих громадян,  в інших особливих обставинах, якщо сім’я не може подолати складну життєву ситуацію без сторонньої допомоги, в разі смерті особи, яка не працювала та не була</w:t>
      </w:r>
      <w:r>
        <w:rPr>
          <w:rFonts w:ascii="Times New Roman" w:hAnsi="Times New Roman"/>
          <w:sz w:val="28"/>
          <w:szCs w:val="28"/>
        </w:rPr>
        <w:t xml:space="preserve"> пенсіонером на момент смерті (</w:t>
      </w:r>
      <w:r w:rsidRPr="00E0617C">
        <w:rPr>
          <w:rFonts w:ascii="Times New Roman" w:hAnsi="Times New Roman"/>
          <w:sz w:val="28"/>
          <w:szCs w:val="28"/>
        </w:rPr>
        <w:t>родичам померлого за заявою), громадянам декретованих груп населення, визначених відповідно до законодавства,  для проведення зубного протезування.</w:t>
      </w:r>
      <w:r>
        <w:rPr>
          <w:rFonts w:ascii="Times New Roman" w:hAnsi="Times New Roman"/>
          <w:sz w:val="28"/>
          <w:szCs w:val="28"/>
        </w:rPr>
        <w:t xml:space="preserve"> Матеріальна допомога на лікування </w:t>
      </w:r>
      <w:r w:rsidRPr="00224948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113538">
        <w:rPr>
          <w:rFonts w:ascii="Times New Roman" w:hAnsi="Times New Roman"/>
          <w:b/>
          <w:sz w:val="28"/>
          <w:szCs w:val="28"/>
          <w:lang w:val="ru-RU"/>
        </w:rPr>
        <w:t xml:space="preserve">-19 </w:t>
      </w:r>
      <w:r w:rsidRPr="00224948">
        <w:rPr>
          <w:rFonts w:ascii="Times New Roman" w:hAnsi="Times New Roman"/>
          <w:b/>
          <w:sz w:val="28"/>
          <w:szCs w:val="28"/>
        </w:rPr>
        <w:t>не надається</w:t>
      </w:r>
      <w:r>
        <w:rPr>
          <w:rFonts w:ascii="Times New Roman" w:hAnsi="Times New Roman"/>
          <w:sz w:val="28"/>
          <w:szCs w:val="28"/>
        </w:rPr>
        <w:t>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lastRenderedPageBreak/>
        <w:t>2.3. Для розгляду питання про виділення матеріальної допомоги обов’язково надаються наступні документи: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особиста заява, або заява від члена сім’ї, в якій вказується прізвище, ім’я, по батькові заявника, його адреса та мотиви звернення;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копія паспорту;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копія ідентифікаційного номеру;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номер розрахункового рахунку</w:t>
      </w:r>
      <w:r w:rsidRPr="00E0617C">
        <w:rPr>
          <w:rFonts w:ascii="Times New Roman" w:hAnsi="Times New Roman"/>
          <w:sz w:val="28"/>
          <w:szCs w:val="28"/>
        </w:rPr>
        <w:t>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Крім того,  для розгляду питання про виділення  матеріальної допомоги надаються: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на лікування та операцію – довідка медичного закладу;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на ліквідацію наслідків, заподіяних пожежею – акт пожежної час</w:t>
      </w:r>
      <w:r>
        <w:rPr>
          <w:rFonts w:ascii="Times New Roman" w:hAnsi="Times New Roman"/>
          <w:sz w:val="28"/>
          <w:szCs w:val="28"/>
        </w:rPr>
        <w:t>тини  про   пожежу, яка сталася</w:t>
      </w:r>
      <w:r w:rsidRPr="00E0617C">
        <w:rPr>
          <w:rFonts w:ascii="Times New Roman" w:hAnsi="Times New Roman"/>
          <w:sz w:val="28"/>
          <w:szCs w:val="28"/>
        </w:rPr>
        <w:t>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 xml:space="preserve">документ, що підтверджує участь в </w:t>
      </w:r>
      <w:r>
        <w:rPr>
          <w:rFonts w:ascii="Times New Roman" w:hAnsi="Times New Roman"/>
          <w:sz w:val="28"/>
          <w:szCs w:val="28"/>
        </w:rPr>
        <w:t>АТО/ООС або в бойових діях на території районів бойових дій з 24.02.2022 року</w:t>
      </w:r>
      <w:r w:rsidRPr="00E0617C">
        <w:rPr>
          <w:rFonts w:ascii="Times New Roman" w:hAnsi="Times New Roman"/>
          <w:sz w:val="28"/>
          <w:szCs w:val="28"/>
        </w:rPr>
        <w:t>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документ, що підтверджує  необхідніс</w:t>
      </w:r>
      <w:r>
        <w:rPr>
          <w:rFonts w:ascii="Times New Roman" w:hAnsi="Times New Roman"/>
          <w:sz w:val="28"/>
          <w:szCs w:val="28"/>
        </w:rPr>
        <w:t>ть лікування або реабілітації (</w:t>
      </w:r>
      <w:r w:rsidRPr="00E0617C">
        <w:rPr>
          <w:rFonts w:ascii="Times New Roman" w:hAnsi="Times New Roman"/>
          <w:sz w:val="28"/>
          <w:szCs w:val="28"/>
        </w:rPr>
        <w:t>для учасників АТО</w:t>
      </w:r>
      <w:r>
        <w:rPr>
          <w:rFonts w:ascii="Times New Roman" w:hAnsi="Times New Roman"/>
          <w:sz w:val="28"/>
          <w:szCs w:val="28"/>
        </w:rPr>
        <w:t>/ООС</w:t>
      </w:r>
      <w:r w:rsidRPr="00E0617C">
        <w:rPr>
          <w:rFonts w:ascii="Times New Roman" w:hAnsi="Times New Roman"/>
          <w:sz w:val="28"/>
          <w:szCs w:val="28"/>
        </w:rPr>
        <w:t>);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довідка про мобілізацію;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 xml:space="preserve">акт обстеження матеріально побутових умов, складений депутатом </w:t>
      </w:r>
      <w:r>
        <w:rPr>
          <w:rFonts w:ascii="Times New Roman" w:hAnsi="Times New Roman"/>
          <w:sz w:val="28"/>
          <w:szCs w:val="28"/>
        </w:rPr>
        <w:t xml:space="preserve">або старостою </w:t>
      </w:r>
      <w:r w:rsidRPr="00E0617C">
        <w:rPr>
          <w:rFonts w:ascii="Times New Roman" w:hAnsi="Times New Roman"/>
          <w:sz w:val="28"/>
          <w:szCs w:val="28"/>
        </w:rPr>
        <w:t>селищної ради та завірений у встановленому законо</w:t>
      </w:r>
      <w:r>
        <w:rPr>
          <w:rFonts w:ascii="Times New Roman" w:hAnsi="Times New Roman"/>
          <w:sz w:val="28"/>
          <w:szCs w:val="28"/>
        </w:rPr>
        <w:t>м порядку (</w:t>
      </w:r>
      <w:r w:rsidRPr="00E0617C">
        <w:rPr>
          <w:rFonts w:ascii="Times New Roman" w:hAnsi="Times New Roman"/>
          <w:sz w:val="28"/>
          <w:szCs w:val="28"/>
        </w:rPr>
        <w:t>за потреби);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довідка для отримання допомоги на</w:t>
      </w:r>
      <w:r>
        <w:rPr>
          <w:rFonts w:ascii="Times New Roman" w:hAnsi="Times New Roman"/>
          <w:sz w:val="28"/>
          <w:szCs w:val="28"/>
        </w:rPr>
        <w:t xml:space="preserve"> поховання встановленого зразка;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інші документи, що підтверджують настання</w:t>
      </w:r>
      <w:r>
        <w:rPr>
          <w:rFonts w:ascii="Times New Roman" w:hAnsi="Times New Roman"/>
          <w:sz w:val="28"/>
          <w:szCs w:val="28"/>
        </w:rPr>
        <w:t xml:space="preserve"> особливих життєвих  обставин (за потреби);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0617C">
        <w:rPr>
          <w:rFonts w:ascii="Times New Roman" w:hAnsi="Times New Roman"/>
          <w:sz w:val="28"/>
          <w:szCs w:val="28"/>
        </w:rPr>
        <w:t>для отримання допомоги на протезування зубів – копія посвідчення пільговика та довідка від лікаря-стоматолога щодо необхідності проведення зубопротезування.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2.4. Розмір матеріальної допомоги визначається виходячи з обставин, що склалися, враховуючи рівень забезпечення сім’ї.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2.5.  Допомога надається у таких розмірах: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– громадянам на проведення медичних операцій, довготривалого лікування, особам, які потерпіли внаслідок пожежі, стихійного лиха – </w:t>
      </w:r>
      <w:r>
        <w:rPr>
          <w:rFonts w:ascii="Times New Roman" w:hAnsi="Times New Roman"/>
          <w:b/>
          <w:sz w:val="28"/>
          <w:szCs w:val="28"/>
        </w:rPr>
        <w:t>від 1 до 4</w:t>
      </w:r>
      <w:r w:rsidRPr="001901F8">
        <w:rPr>
          <w:rFonts w:ascii="Times New Roman" w:hAnsi="Times New Roman"/>
          <w:b/>
          <w:sz w:val="28"/>
          <w:szCs w:val="28"/>
        </w:rPr>
        <w:t>  тисяч гривень</w:t>
      </w:r>
      <w:r w:rsidRPr="00E0617C">
        <w:rPr>
          <w:rFonts w:ascii="Times New Roman" w:hAnsi="Times New Roman"/>
          <w:sz w:val="28"/>
          <w:szCs w:val="28"/>
        </w:rPr>
        <w:t xml:space="preserve"> в залежності від важкості захворювання, терміну лікування</w:t>
      </w:r>
      <w:r>
        <w:rPr>
          <w:rFonts w:ascii="Times New Roman" w:hAnsi="Times New Roman"/>
          <w:sz w:val="28"/>
          <w:szCs w:val="28"/>
        </w:rPr>
        <w:t xml:space="preserve">. В залежності від ступеню руйнування житла: </w:t>
      </w:r>
      <w:r>
        <w:rPr>
          <w:rFonts w:ascii="ProbaPro" w:hAnsi="ProbaPro"/>
          <w:color w:val="000000"/>
          <w:sz w:val="27"/>
          <w:szCs w:val="27"/>
          <w:lang w:eastAsia="uk-UA"/>
        </w:rPr>
        <w:t>п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 xml:space="preserve">овне знищення – </w:t>
      </w:r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20 000 </w:t>
      </w:r>
      <w:proofErr w:type="spellStart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>;  п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 xml:space="preserve">ошкодження більш 50% - </w:t>
      </w:r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10 000 </w:t>
      </w:r>
      <w:proofErr w:type="spellStart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>; п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 xml:space="preserve">ошкодження житла – </w:t>
      </w:r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5000 </w:t>
      </w:r>
      <w:proofErr w:type="spellStart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>;</w:t>
      </w:r>
    </w:p>
    <w:p w:rsidR="00A27E46" w:rsidRPr="00FA5BEA" w:rsidRDefault="00A27E46" w:rsidP="00FA5BEA">
      <w:pPr>
        <w:shd w:val="clear" w:color="auto" w:fill="FFFFFF"/>
        <w:spacing w:after="0" w:line="240" w:lineRule="auto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>
        <w:rPr>
          <w:rFonts w:ascii="ProbaPro" w:hAnsi="ProbaPro"/>
          <w:color w:val="000000"/>
          <w:sz w:val="27"/>
          <w:szCs w:val="27"/>
          <w:lang w:eastAsia="uk-UA"/>
        </w:rPr>
        <w:t xml:space="preserve">        </w:t>
      </w: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онкохворим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 xml:space="preserve"> – </w:t>
      </w:r>
      <w:r w:rsidRPr="00A3150E">
        <w:rPr>
          <w:rFonts w:ascii="ProbaPro" w:hAnsi="ProbaPro"/>
          <w:b/>
          <w:color w:val="000000"/>
          <w:sz w:val="27"/>
          <w:szCs w:val="27"/>
          <w:lang w:eastAsia="uk-UA"/>
        </w:rPr>
        <w:t>4</w:t>
      </w:r>
      <w:r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000 </w:t>
      </w:r>
      <w:proofErr w:type="spellStart"/>
      <w:r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;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 xml:space="preserve">        </w:t>
      </w:r>
    </w:p>
    <w:p w:rsidR="00A27E46" w:rsidRPr="00721E82" w:rsidRDefault="00A27E46" w:rsidP="00FA5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– </w:t>
      </w:r>
      <w:r w:rsidRPr="00721E82">
        <w:rPr>
          <w:rFonts w:ascii="Times New Roman" w:hAnsi="Times New Roman"/>
          <w:sz w:val="28"/>
          <w:szCs w:val="28"/>
        </w:rPr>
        <w:t xml:space="preserve">військовослужбовцям ЗСУ, інших утворених відповідно до законів України військових формувань та правоохоронних органів, членам добровольчих формувань територіальної громади під час виконання ними завдань територіальної оборони України, які беруть  участь в АТО/ООС  або в бойових діях на території районів бойових дій з 24.02.2022 року (або членам їх сімей) – </w:t>
      </w:r>
      <w:r w:rsidRPr="00721E82">
        <w:rPr>
          <w:rFonts w:ascii="Times New Roman" w:hAnsi="Times New Roman"/>
          <w:b/>
          <w:sz w:val="28"/>
          <w:szCs w:val="28"/>
        </w:rPr>
        <w:t xml:space="preserve">2000  </w:t>
      </w:r>
      <w:proofErr w:type="spellStart"/>
      <w:r w:rsidRPr="00721E82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721E82">
        <w:rPr>
          <w:rFonts w:ascii="Times New Roman" w:hAnsi="Times New Roman"/>
          <w:sz w:val="28"/>
          <w:szCs w:val="28"/>
        </w:rPr>
        <w:t xml:space="preserve">; сім’ям загиблих – </w:t>
      </w:r>
      <w:r w:rsidR="00F34ED1">
        <w:rPr>
          <w:rFonts w:ascii="Times New Roman" w:hAnsi="Times New Roman"/>
          <w:b/>
          <w:sz w:val="28"/>
          <w:szCs w:val="28"/>
        </w:rPr>
        <w:t>10</w:t>
      </w:r>
      <w:r w:rsidRPr="00721E82">
        <w:rPr>
          <w:rFonts w:ascii="Times New Roman" w:hAnsi="Times New Roman"/>
          <w:b/>
          <w:sz w:val="28"/>
          <w:szCs w:val="28"/>
        </w:rPr>
        <w:t xml:space="preserve">0 000 </w:t>
      </w:r>
      <w:proofErr w:type="spellStart"/>
      <w:r w:rsidRPr="00721E82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721E82">
        <w:rPr>
          <w:rFonts w:ascii="Times New Roman" w:hAnsi="Times New Roman"/>
          <w:sz w:val="28"/>
          <w:szCs w:val="28"/>
        </w:rPr>
        <w:t xml:space="preserve">; інвалідам війни - </w:t>
      </w:r>
      <w:r w:rsidRPr="00721E82">
        <w:rPr>
          <w:rFonts w:ascii="Times New Roman" w:hAnsi="Times New Roman"/>
          <w:b/>
          <w:sz w:val="28"/>
          <w:szCs w:val="28"/>
        </w:rPr>
        <w:t xml:space="preserve">5000 </w:t>
      </w:r>
      <w:proofErr w:type="spellStart"/>
      <w:r w:rsidRPr="00721E82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721E82">
        <w:rPr>
          <w:rFonts w:ascii="Times New Roman" w:hAnsi="Times New Roman"/>
          <w:sz w:val="28"/>
          <w:szCs w:val="28"/>
        </w:rPr>
        <w:t xml:space="preserve">; </w:t>
      </w:r>
    </w:p>
    <w:p w:rsidR="00A27E46" w:rsidRPr="00E0617C" w:rsidRDefault="00A27E46" w:rsidP="00A31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 в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>етерани та особи прирівняні до учасників В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ВВ - </w:t>
      </w:r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2000 </w:t>
      </w:r>
      <w:proofErr w:type="spellStart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>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– громадянам, які беруть (брали)  участь в антитерористичній операції </w:t>
      </w:r>
      <w:r>
        <w:rPr>
          <w:rFonts w:ascii="Times New Roman" w:hAnsi="Times New Roman"/>
          <w:sz w:val="28"/>
          <w:szCs w:val="28"/>
        </w:rPr>
        <w:t>або в бойових діях на території районів бойових дій</w:t>
      </w:r>
      <w:r w:rsidRPr="00E0617C">
        <w:rPr>
          <w:rFonts w:ascii="Times New Roman" w:hAnsi="Times New Roman"/>
          <w:sz w:val="28"/>
          <w:szCs w:val="28"/>
        </w:rPr>
        <w:t xml:space="preserve"> для проведення лікування та реабі</w:t>
      </w:r>
      <w:r>
        <w:rPr>
          <w:rFonts w:ascii="Times New Roman" w:hAnsi="Times New Roman"/>
          <w:sz w:val="28"/>
          <w:szCs w:val="28"/>
        </w:rPr>
        <w:t>літації  – </w:t>
      </w:r>
      <w:r w:rsidRPr="001331D7">
        <w:rPr>
          <w:rFonts w:ascii="Times New Roman" w:hAnsi="Times New Roman"/>
          <w:b/>
          <w:sz w:val="28"/>
          <w:szCs w:val="28"/>
        </w:rPr>
        <w:t xml:space="preserve">1000 </w:t>
      </w:r>
      <w:proofErr w:type="spellStart"/>
      <w:r w:rsidRPr="001331D7">
        <w:rPr>
          <w:rFonts w:ascii="Times New Roman" w:hAnsi="Times New Roman"/>
          <w:b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громадянам, які приз</w:t>
      </w:r>
      <w:r>
        <w:rPr>
          <w:rFonts w:ascii="Times New Roman" w:hAnsi="Times New Roman"/>
          <w:sz w:val="28"/>
          <w:szCs w:val="28"/>
        </w:rPr>
        <w:t>вані по частковій мобілізації (</w:t>
      </w:r>
      <w:r w:rsidRPr="00E0617C">
        <w:rPr>
          <w:rFonts w:ascii="Times New Roman" w:hAnsi="Times New Roman"/>
          <w:sz w:val="28"/>
          <w:szCs w:val="28"/>
        </w:rPr>
        <w:t xml:space="preserve">членам </w:t>
      </w:r>
      <w:r>
        <w:rPr>
          <w:rFonts w:ascii="Times New Roman" w:hAnsi="Times New Roman"/>
          <w:sz w:val="28"/>
          <w:szCs w:val="28"/>
        </w:rPr>
        <w:t xml:space="preserve">їх сімей) – від </w:t>
      </w:r>
      <w:r w:rsidRPr="001331D7">
        <w:rPr>
          <w:rFonts w:ascii="Times New Roman" w:hAnsi="Times New Roman"/>
          <w:b/>
          <w:sz w:val="28"/>
          <w:szCs w:val="28"/>
        </w:rPr>
        <w:t xml:space="preserve">500 до 1000 </w:t>
      </w:r>
      <w:proofErr w:type="spellStart"/>
      <w:r w:rsidRPr="001331D7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в залежності</w:t>
      </w:r>
      <w:r>
        <w:rPr>
          <w:rFonts w:ascii="Times New Roman" w:hAnsi="Times New Roman"/>
          <w:sz w:val="28"/>
          <w:szCs w:val="28"/>
        </w:rPr>
        <w:t xml:space="preserve"> від рівня забезпеченості сім’ї;</w:t>
      </w:r>
    </w:p>
    <w:p w:rsidR="00A27E46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допомога особам з інвалідністю та дітям з інвалідністю, що приймають участь у змаганнях, в тому числі спортивних, музичних та інших – </w:t>
      </w:r>
      <w:r w:rsidRPr="00113538">
        <w:rPr>
          <w:rFonts w:ascii="Times New Roman" w:hAnsi="Times New Roman"/>
          <w:b/>
          <w:sz w:val="28"/>
          <w:szCs w:val="28"/>
        </w:rPr>
        <w:t xml:space="preserve">1000 </w:t>
      </w:r>
      <w:proofErr w:type="spellStart"/>
      <w:r w:rsidRPr="00113538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Pr="00113538">
        <w:rPr>
          <w:rFonts w:ascii="Times New Roman" w:hAnsi="Times New Roman"/>
          <w:b/>
          <w:sz w:val="28"/>
          <w:szCs w:val="28"/>
        </w:rPr>
        <w:t>;</w:t>
      </w:r>
    </w:p>
    <w:p w:rsidR="00A27E46" w:rsidRDefault="00A27E46" w:rsidP="00F20513">
      <w:pPr>
        <w:spacing w:after="0" w:line="240" w:lineRule="auto"/>
        <w:ind w:firstLine="567"/>
        <w:jc w:val="both"/>
        <w:rPr>
          <w:rFonts w:ascii="ProbaPro" w:hAnsi="ProbaPro"/>
          <w:b/>
          <w:color w:val="000000"/>
          <w:sz w:val="27"/>
          <w:szCs w:val="27"/>
          <w:lang w:eastAsia="uk-UA"/>
        </w:rPr>
      </w:pP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>допомога учасникам ліквідац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ії аварії на ЧАЕС в розмірі – </w:t>
      </w:r>
      <w:r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500 </w:t>
      </w:r>
      <w:proofErr w:type="spellStart"/>
      <w:r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;</w:t>
      </w:r>
    </w:p>
    <w:p w:rsidR="00A27E46" w:rsidRPr="000F4FFD" w:rsidRDefault="00A27E46" w:rsidP="00052B9A">
      <w:pPr>
        <w:shd w:val="clear" w:color="auto" w:fill="FFFFFF"/>
        <w:spacing w:after="0" w:line="240" w:lineRule="auto"/>
        <w:ind w:firstLine="567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дітям з інвалідністю – </w:t>
      </w:r>
      <w:r w:rsidRPr="00052B9A">
        <w:rPr>
          <w:rFonts w:ascii="ProbaPro" w:hAnsi="ProbaPro"/>
          <w:b/>
          <w:color w:val="000000"/>
          <w:sz w:val="27"/>
          <w:szCs w:val="27"/>
          <w:lang w:eastAsia="uk-UA"/>
        </w:rPr>
        <w:t>5</w:t>
      </w:r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00 </w:t>
      </w:r>
      <w:proofErr w:type="spellStart"/>
      <w:r w:rsidRPr="000F4FFD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 w:rsidRPr="000F4FFD">
        <w:rPr>
          <w:rFonts w:ascii="ProbaPro" w:hAnsi="ProbaPro"/>
          <w:color w:val="000000"/>
          <w:sz w:val="27"/>
          <w:szCs w:val="27"/>
          <w:lang w:eastAsia="uk-UA"/>
        </w:rPr>
        <w:t>;</w:t>
      </w:r>
    </w:p>
    <w:p w:rsidR="00A27E46" w:rsidRPr="000F4FFD" w:rsidRDefault="00A27E46" w:rsidP="00052B9A">
      <w:pPr>
        <w:shd w:val="clear" w:color="auto" w:fill="FFFFFF"/>
        <w:spacing w:after="0" w:line="240" w:lineRule="auto"/>
        <w:ind w:firstLine="567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>підтри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мка обдарованих дітей та молоді – в розмірі </w:t>
      </w:r>
      <w:r w:rsidRPr="00052B9A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500 </w:t>
      </w:r>
      <w:proofErr w:type="spellStart"/>
      <w:r w:rsidRPr="00052B9A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 w:rsidRPr="000F4FFD">
        <w:rPr>
          <w:rFonts w:ascii="ProbaPro" w:hAnsi="ProbaPro"/>
          <w:color w:val="000000"/>
          <w:sz w:val="27"/>
          <w:szCs w:val="27"/>
          <w:lang w:eastAsia="uk-UA"/>
        </w:rPr>
        <w:t>;</w:t>
      </w:r>
    </w:p>
    <w:p w:rsidR="00A27E46" w:rsidRPr="000F4FFD" w:rsidRDefault="00A27E46" w:rsidP="00052B9A">
      <w:pPr>
        <w:shd w:val="clear" w:color="auto" w:fill="FFFFFF"/>
        <w:spacing w:after="0" w:line="240" w:lineRule="auto"/>
        <w:ind w:firstLine="567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FD">
        <w:rPr>
          <w:rFonts w:ascii="ProbaPro" w:hAnsi="ProbaPro"/>
          <w:color w:val="000000"/>
          <w:sz w:val="27"/>
          <w:szCs w:val="27"/>
          <w:lang w:eastAsia="uk-UA"/>
        </w:rPr>
        <w:t xml:space="preserve">до ювілейних днів народження (90, 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95 років) в розмірі - </w:t>
      </w:r>
      <w:r w:rsidRPr="00052B9A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500 </w:t>
      </w:r>
      <w:proofErr w:type="spellStart"/>
      <w:r w:rsidRPr="00052B9A">
        <w:rPr>
          <w:rFonts w:ascii="ProbaPro" w:hAnsi="ProbaPro"/>
          <w:b/>
          <w:color w:val="000000"/>
          <w:sz w:val="27"/>
          <w:szCs w:val="27"/>
          <w:lang w:eastAsia="uk-UA"/>
        </w:rPr>
        <w:t>грн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>;</w:t>
      </w:r>
    </w:p>
    <w:p w:rsidR="00A27E46" w:rsidRPr="000F4FFD" w:rsidRDefault="00A27E46" w:rsidP="00052B9A">
      <w:pPr>
        <w:shd w:val="clear" w:color="auto" w:fill="FFFFFF"/>
        <w:spacing w:after="0" w:line="240" w:lineRule="auto"/>
        <w:ind w:firstLine="567"/>
        <w:textAlignment w:val="baseline"/>
        <w:rPr>
          <w:rFonts w:ascii="ProbaPro" w:hAnsi="ProbaPro"/>
          <w:color w:val="000000"/>
          <w:sz w:val="27"/>
          <w:szCs w:val="27"/>
          <w:lang w:eastAsia="uk-UA"/>
        </w:rPr>
      </w:pPr>
      <w:r w:rsidRPr="00E06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100 років - </w:t>
      </w:r>
      <w:r w:rsidRPr="00052B9A">
        <w:rPr>
          <w:rFonts w:ascii="ProbaPro" w:hAnsi="ProbaPro"/>
          <w:b/>
          <w:color w:val="000000"/>
          <w:sz w:val="27"/>
          <w:szCs w:val="27"/>
          <w:lang w:eastAsia="uk-UA"/>
        </w:rPr>
        <w:t>1000 грн</w:t>
      </w:r>
      <w:r>
        <w:rPr>
          <w:rFonts w:ascii="ProbaPro" w:hAnsi="ProbaPro"/>
          <w:color w:val="000000"/>
          <w:sz w:val="27"/>
          <w:szCs w:val="27"/>
          <w:lang w:eastAsia="uk-UA"/>
        </w:rPr>
        <w:t>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2.6. Допомога іншим категоріям громадян, що опинились в складних  життєвих обставинах, надається відповідно до складності ситуації, рівня забезпеченості сім’ї  та становить від </w:t>
      </w:r>
      <w:r>
        <w:rPr>
          <w:rFonts w:ascii="Times New Roman" w:hAnsi="Times New Roman"/>
          <w:b/>
          <w:sz w:val="28"/>
          <w:szCs w:val="28"/>
        </w:rPr>
        <w:t>100 до 500 грн</w:t>
      </w:r>
      <w:r w:rsidRPr="00E0617C">
        <w:rPr>
          <w:rFonts w:ascii="Times New Roman" w:hAnsi="Times New Roman"/>
          <w:sz w:val="28"/>
          <w:szCs w:val="28"/>
        </w:rPr>
        <w:t>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2.7. Допомога на поховання надаєть</w:t>
      </w:r>
      <w:r>
        <w:rPr>
          <w:rFonts w:ascii="Times New Roman" w:hAnsi="Times New Roman"/>
          <w:sz w:val="28"/>
          <w:szCs w:val="28"/>
        </w:rPr>
        <w:t xml:space="preserve">ся  в розмірі </w:t>
      </w:r>
      <w:r w:rsidRPr="003C7FEE">
        <w:rPr>
          <w:rFonts w:ascii="Times New Roman" w:hAnsi="Times New Roman"/>
          <w:b/>
          <w:sz w:val="28"/>
          <w:szCs w:val="28"/>
        </w:rPr>
        <w:t>2000 грн.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2.8. Матеріальна допомога надається сім’ї </w:t>
      </w:r>
      <w:r w:rsidRPr="00644BE4">
        <w:rPr>
          <w:rFonts w:ascii="Times New Roman" w:hAnsi="Times New Roman"/>
          <w:b/>
          <w:sz w:val="28"/>
          <w:szCs w:val="28"/>
        </w:rPr>
        <w:t>не більше</w:t>
      </w:r>
      <w:r w:rsidRPr="00E0617C">
        <w:rPr>
          <w:rFonts w:ascii="Times New Roman" w:hAnsi="Times New Roman"/>
          <w:sz w:val="28"/>
          <w:szCs w:val="28"/>
        </w:rPr>
        <w:t xml:space="preserve"> </w:t>
      </w:r>
      <w:r w:rsidRPr="00644BE4">
        <w:rPr>
          <w:rFonts w:ascii="Times New Roman" w:hAnsi="Times New Roman"/>
          <w:b/>
          <w:sz w:val="28"/>
          <w:szCs w:val="28"/>
        </w:rPr>
        <w:t>ніж один раз на рік</w:t>
      </w:r>
      <w:r w:rsidRPr="00E0617C">
        <w:rPr>
          <w:rFonts w:ascii="Times New Roman" w:hAnsi="Times New Roman"/>
          <w:sz w:val="28"/>
          <w:szCs w:val="28"/>
        </w:rPr>
        <w:t xml:space="preserve"> (в окремих випадках, в особливо гострих життєвих ситуаціях розглядається вдруге).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 2.9. В окремих випадках громадянам, які опинилися в дуже складних життєвих обставинах (необхідність проведення складного і дорогого лікування, хірургічна операція, придбання  медичних апаратів тощо), матеріальна допомога може бути більшою від розміру, встановленого п.2.5. даного Положення.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2.10. Рішення про відмову у наданні матеріальної допомоги прий</w:t>
      </w:r>
      <w:r>
        <w:rPr>
          <w:rFonts w:ascii="Times New Roman" w:hAnsi="Times New Roman"/>
          <w:sz w:val="28"/>
          <w:szCs w:val="28"/>
        </w:rPr>
        <w:t>мається на засіданні виконкому з</w:t>
      </w:r>
      <w:r w:rsidRPr="00E0617C">
        <w:rPr>
          <w:rFonts w:ascii="Times New Roman" w:hAnsi="Times New Roman"/>
          <w:sz w:val="28"/>
          <w:szCs w:val="28"/>
        </w:rPr>
        <w:t xml:space="preserve"> повідомленням заявника у випадках: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невідповідності поданих документів;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0617C">
        <w:rPr>
          <w:rFonts w:ascii="Times New Roman" w:hAnsi="Times New Roman"/>
          <w:sz w:val="28"/>
          <w:szCs w:val="28"/>
        </w:rPr>
        <w:t>відсутності коштів у селищному бюджеті;</w:t>
      </w:r>
    </w:p>
    <w:p w:rsidR="00A27E46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E0617C">
        <w:rPr>
          <w:rFonts w:ascii="Times New Roman" w:hAnsi="Times New Roman"/>
          <w:sz w:val="28"/>
          <w:szCs w:val="28"/>
        </w:rPr>
        <w:t>повторного звернення особи протягом року (крім випадків, передбачен</w:t>
      </w:r>
      <w:r>
        <w:rPr>
          <w:rFonts w:ascii="Times New Roman" w:hAnsi="Times New Roman"/>
          <w:sz w:val="28"/>
          <w:szCs w:val="28"/>
        </w:rPr>
        <w:t>их пунктом 2.9 даного Положення</w:t>
      </w:r>
      <w:r w:rsidRPr="00E0617C">
        <w:rPr>
          <w:rFonts w:ascii="Times New Roman" w:hAnsi="Times New Roman"/>
          <w:sz w:val="28"/>
          <w:szCs w:val="28"/>
        </w:rPr>
        <w:t>).</w:t>
      </w:r>
    </w:p>
    <w:p w:rsidR="00A27E46" w:rsidRPr="00E0617C" w:rsidRDefault="00A27E46" w:rsidP="00163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E46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BB1">
        <w:rPr>
          <w:rFonts w:ascii="Times New Roman" w:hAnsi="Times New Roman"/>
          <w:b/>
          <w:sz w:val="28"/>
          <w:szCs w:val="28"/>
        </w:rPr>
        <w:t>Розділ 3. Заключні положення</w:t>
      </w:r>
    </w:p>
    <w:p w:rsidR="00A27E46" w:rsidRPr="00163BB1" w:rsidRDefault="00A27E46" w:rsidP="0016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3.1. Звернення щодо надання матеріальної допомоги громадянам  розглядаються протягом </w:t>
      </w:r>
      <w:r w:rsidRPr="00644BE4">
        <w:rPr>
          <w:rFonts w:ascii="Times New Roman" w:hAnsi="Times New Roman"/>
          <w:b/>
          <w:sz w:val="28"/>
          <w:szCs w:val="28"/>
        </w:rPr>
        <w:t>45 календарних днів</w:t>
      </w:r>
      <w:r w:rsidRPr="00E0617C">
        <w:rPr>
          <w:rFonts w:ascii="Times New Roman" w:hAnsi="Times New Roman"/>
          <w:sz w:val="28"/>
          <w:szCs w:val="28"/>
        </w:rPr>
        <w:t>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17C">
        <w:rPr>
          <w:rFonts w:ascii="Times New Roman" w:hAnsi="Times New Roman"/>
          <w:sz w:val="28"/>
          <w:szCs w:val="28"/>
        </w:rPr>
        <w:t>Контроль за повнотою наданих документів покладається на </w:t>
      </w:r>
      <w:r>
        <w:rPr>
          <w:rFonts w:ascii="Times New Roman" w:hAnsi="Times New Roman"/>
          <w:sz w:val="28"/>
          <w:szCs w:val="28"/>
        </w:rPr>
        <w:t>відділ соціального захисту населення</w:t>
      </w:r>
      <w:r w:rsidRPr="00E0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</w:t>
      </w:r>
      <w:r w:rsidRPr="00F2051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</w:t>
      </w:r>
      <w:r w:rsidRPr="00E0617C">
        <w:rPr>
          <w:rFonts w:ascii="Times New Roman" w:hAnsi="Times New Roman"/>
          <w:sz w:val="28"/>
          <w:szCs w:val="28"/>
        </w:rPr>
        <w:t>вської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0617C">
        <w:rPr>
          <w:rFonts w:ascii="Times New Roman" w:hAnsi="Times New Roman"/>
          <w:sz w:val="28"/>
          <w:szCs w:val="28"/>
        </w:rPr>
        <w:t xml:space="preserve">Контроль за виплатою матеріальної допомоги покладається на головного бухгалтера </w:t>
      </w:r>
      <w:r>
        <w:rPr>
          <w:rFonts w:ascii="Times New Roman" w:hAnsi="Times New Roman"/>
          <w:sz w:val="28"/>
          <w:szCs w:val="28"/>
        </w:rPr>
        <w:t>Мар</w:t>
      </w:r>
      <w:r w:rsidRPr="00F2051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</w:t>
      </w:r>
      <w:r w:rsidRPr="00E0617C">
        <w:rPr>
          <w:rFonts w:ascii="Times New Roman" w:hAnsi="Times New Roman"/>
          <w:sz w:val="28"/>
          <w:szCs w:val="28"/>
        </w:rPr>
        <w:t>вської</w:t>
      </w:r>
      <w:proofErr w:type="spellEnd"/>
      <w:r w:rsidRPr="00E0617C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7E46" w:rsidRPr="00E0617C" w:rsidRDefault="00A27E46" w:rsidP="00F205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17C">
        <w:rPr>
          <w:rFonts w:ascii="Times New Roman" w:hAnsi="Times New Roman"/>
          <w:sz w:val="28"/>
          <w:szCs w:val="28"/>
        </w:rPr>
        <w:t xml:space="preserve">3.4. Кошти, передбачені для надання матеріальної допомоги соціально незахищеним категоріям  громадян, громадянам,  які опинилися в складних життєвих обставинах та іншим категоріям громадян не можуть використовуватися для іншої мети. Контроль за цільовим використанням коштів покладається на постійну комісію селищної ради з питань </w:t>
      </w:r>
      <w:r w:rsidRPr="00163BB1">
        <w:rPr>
          <w:rFonts w:ascii="Times New Roman" w:hAnsi="Times New Roman"/>
          <w:sz w:val="28"/>
          <w:szCs w:val="28"/>
        </w:rPr>
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Pr="00E061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E46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_____________________________</w:t>
      </w:r>
    </w:p>
    <w:p w:rsidR="00A27E46" w:rsidRPr="00E0617C" w:rsidRDefault="00A27E46" w:rsidP="00E06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7E46" w:rsidRPr="00E0617C" w:rsidSect="00E91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5DF"/>
    <w:multiLevelType w:val="multilevel"/>
    <w:tmpl w:val="F64A2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937C7C"/>
    <w:multiLevelType w:val="multilevel"/>
    <w:tmpl w:val="EF14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9128BD"/>
    <w:multiLevelType w:val="multilevel"/>
    <w:tmpl w:val="4342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C"/>
    <w:rsid w:val="0001038D"/>
    <w:rsid w:val="000150C3"/>
    <w:rsid w:val="0004618C"/>
    <w:rsid w:val="00052B9A"/>
    <w:rsid w:val="000723EC"/>
    <w:rsid w:val="00076B87"/>
    <w:rsid w:val="000812C5"/>
    <w:rsid w:val="000872F7"/>
    <w:rsid w:val="000971A9"/>
    <w:rsid w:val="000C0A96"/>
    <w:rsid w:val="000D509E"/>
    <w:rsid w:val="000D7253"/>
    <w:rsid w:val="000E320C"/>
    <w:rsid w:val="000E799B"/>
    <w:rsid w:val="000F47F6"/>
    <w:rsid w:val="000F4FFD"/>
    <w:rsid w:val="000F7F39"/>
    <w:rsid w:val="00102AB3"/>
    <w:rsid w:val="00113538"/>
    <w:rsid w:val="0012315F"/>
    <w:rsid w:val="001331D7"/>
    <w:rsid w:val="001416BE"/>
    <w:rsid w:val="001535BB"/>
    <w:rsid w:val="00163BB1"/>
    <w:rsid w:val="00163D14"/>
    <w:rsid w:val="001655C1"/>
    <w:rsid w:val="001668A0"/>
    <w:rsid w:val="001901F8"/>
    <w:rsid w:val="00194598"/>
    <w:rsid w:val="001A6FF8"/>
    <w:rsid w:val="001B417A"/>
    <w:rsid w:val="001B5E51"/>
    <w:rsid w:val="001C5217"/>
    <w:rsid w:val="001C69ED"/>
    <w:rsid w:val="001D0051"/>
    <w:rsid w:val="001D358B"/>
    <w:rsid w:val="001D71B5"/>
    <w:rsid w:val="001F1C61"/>
    <w:rsid w:val="001F6207"/>
    <w:rsid w:val="00201B75"/>
    <w:rsid w:val="00201D75"/>
    <w:rsid w:val="00205F37"/>
    <w:rsid w:val="00206C53"/>
    <w:rsid w:val="00212EB1"/>
    <w:rsid w:val="00224948"/>
    <w:rsid w:val="00243721"/>
    <w:rsid w:val="00271867"/>
    <w:rsid w:val="002909FF"/>
    <w:rsid w:val="00294388"/>
    <w:rsid w:val="00297F0C"/>
    <w:rsid w:val="002A5FCC"/>
    <w:rsid w:val="002B5099"/>
    <w:rsid w:val="002C3907"/>
    <w:rsid w:val="002E0605"/>
    <w:rsid w:val="002F05BF"/>
    <w:rsid w:val="002F49E4"/>
    <w:rsid w:val="00305374"/>
    <w:rsid w:val="003074A3"/>
    <w:rsid w:val="003125E9"/>
    <w:rsid w:val="0033359D"/>
    <w:rsid w:val="00333AC9"/>
    <w:rsid w:val="0034194D"/>
    <w:rsid w:val="00342E33"/>
    <w:rsid w:val="003460CC"/>
    <w:rsid w:val="0037090A"/>
    <w:rsid w:val="00374568"/>
    <w:rsid w:val="00374DCC"/>
    <w:rsid w:val="003915F3"/>
    <w:rsid w:val="00393CF1"/>
    <w:rsid w:val="003A345B"/>
    <w:rsid w:val="003B2FAE"/>
    <w:rsid w:val="003B7C80"/>
    <w:rsid w:val="003B7F39"/>
    <w:rsid w:val="003C7FEE"/>
    <w:rsid w:val="003E1BE0"/>
    <w:rsid w:val="003E2B3F"/>
    <w:rsid w:val="003E7545"/>
    <w:rsid w:val="003F0684"/>
    <w:rsid w:val="003F2BF9"/>
    <w:rsid w:val="00426DF1"/>
    <w:rsid w:val="00464E2B"/>
    <w:rsid w:val="00475AAA"/>
    <w:rsid w:val="00482038"/>
    <w:rsid w:val="00497FB8"/>
    <w:rsid w:val="004D1A3B"/>
    <w:rsid w:val="004D1AE7"/>
    <w:rsid w:val="004E1C8B"/>
    <w:rsid w:val="004E23FB"/>
    <w:rsid w:val="004E413D"/>
    <w:rsid w:val="00505B48"/>
    <w:rsid w:val="00517B2A"/>
    <w:rsid w:val="005277BC"/>
    <w:rsid w:val="005348CD"/>
    <w:rsid w:val="00567E13"/>
    <w:rsid w:val="005742F2"/>
    <w:rsid w:val="00592570"/>
    <w:rsid w:val="005A5B22"/>
    <w:rsid w:val="005D2C5A"/>
    <w:rsid w:val="005D393C"/>
    <w:rsid w:val="005E51A9"/>
    <w:rsid w:val="005E5AA4"/>
    <w:rsid w:val="006014A8"/>
    <w:rsid w:val="006061F2"/>
    <w:rsid w:val="0061209F"/>
    <w:rsid w:val="00612D99"/>
    <w:rsid w:val="00632297"/>
    <w:rsid w:val="00644BE4"/>
    <w:rsid w:val="00652B35"/>
    <w:rsid w:val="00652F67"/>
    <w:rsid w:val="006615BF"/>
    <w:rsid w:val="00672859"/>
    <w:rsid w:val="00694ECB"/>
    <w:rsid w:val="006A0D0D"/>
    <w:rsid w:val="006B1BEF"/>
    <w:rsid w:val="006C4E6B"/>
    <w:rsid w:val="006D1F0A"/>
    <w:rsid w:val="006D478D"/>
    <w:rsid w:val="006E5CB4"/>
    <w:rsid w:val="006E76E7"/>
    <w:rsid w:val="00700594"/>
    <w:rsid w:val="00713449"/>
    <w:rsid w:val="0071492F"/>
    <w:rsid w:val="00721E82"/>
    <w:rsid w:val="00724804"/>
    <w:rsid w:val="00730DE4"/>
    <w:rsid w:val="00732340"/>
    <w:rsid w:val="007337F6"/>
    <w:rsid w:val="007348B3"/>
    <w:rsid w:val="00744A3E"/>
    <w:rsid w:val="00752E4F"/>
    <w:rsid w:val="0077275E"/>
    <w:rsid w:val="007853F4"/>
    <w:rsid w:val="007866B5"/>
    <w:rsid w:val="0078780F"/>
    <w:rsid w:val="007C4798"/>
    <w:rsid w:val="007E6D30"/>
    <w:rsid w:val="007F3847"/>
    <w:rsid w:val="00830499"/>
    <w:rsid w:val="00830A4F"/>
    <w:rsid w:val="0083458F"/>
    <w:rsid w:val="00835065"/>
    <w:rsid w:val="00836845"/>
    <w:rsid w:val="008377C2"/>
    <w:rsid w:val="00844A7D"/>
    <w:rsid w:val="00845002"/>
    <w:rsid w:val="00857FDB"/>
    <w:rsid w:val="00861D92"/>
    <w:rsid w:val="008626C4"/>
    <w:rsid w:val="00872849"/>
    <w:rsid w:val="00872FE5"/>
    <w:rsid w:val="00874AAF"/>
    <w:rsid w:val="008A2C4D"/>
    <w:rsid w:val="008A4745"/>
    <w:rsid w:val="008A4A96"/>
    <w:rsid w:val="008B503A"/>
    <w:rsid w:val="008B7286"/>
    <w:rsid w:val="008C6050"/>
    <w:rsid w:val="0090420C"/>
    <w:rsid w:val="0091702F"/>
    <w:rsid w:val="00921178"/>
    <w:rsid w:val="009251F8"/>
    <w:rsid w:val="009303A4"/>
    <w:rsid w:val="00934A20"/>
    <w:rsid w:val="00937A79"/>
    <w:rsid w:val="00943EB8"/>
    <w:rsid w:val="009464CE"/>
    <w:rsid w:val="0096238A"/>
    <w:rsid w:val="00981820"/>
    <w:rsid w:val="00982D8C"/>
    <w:rsid w:val="00983049"/>
    <w:rsid w:val="009848EA"/>
    <w:rsid w:val="009911C0"/>
    <w:rsid w:val="009B1B07"/>
    <w:rsid w:val="009C54F0"/>
    <w:rsid w:val="009E4CB9"/>
    <w:rsid w:val="009E4E0D"/>
    <w:rsid w:val="009E78C2"/>
    <w:rsid w:val="009F4E87"/>
    <w:rsid w:val="00A21C52"/>
    <w:rsid w:val="00A27E46"/>
    <w:rsid w:val="00A30F01"/>
    <w:rsid w:val="00A3150E"/>
    <w:rsid w:val="00A31718"/>
    <w:rsid w:val="00A35662"/>
    <w:rsid w:val="00A41721"/>
    <w:rsid w:val="00A613B2"/>
    <w:rsid w:val="00A81B4C"/>
    <w:rsid w:val="00A82B04"/>
    <w:rsid w:val="00A952C1"/>
    <w:rsid w:val="00A95C5A"/>
    <w:rsid w:val="00A96050"/>
    <w:rsid w:val="00AA513D"/>
    <w:rsid w:val="00AB37F3"/>
    <w:rsid w:val="00AD3852"/>
    <w:rsid w:val="00AD76D5"/>
    <w:rsid w:val="00AF294C"/>
    <w:rsid w:val="00B00A5E"/>
    <w:rsid w:val="00B15559"/>
    <w:rsid w:val="00B17B90"/>
    <w:rsid w:val="00B23B38"/>
    <w:rsid w:val="00B23BD1"/>
    <w:rsid w:val="00B3292C"/>
    <w:rsid w:val="00B3382E"/>
    <w:rsid w:val="00B64E70"/>
    <w:rsid w:val="00B65A36"/>
    <w:rsid w:val="00B76819"/>
    <w:rsid w:val="00B80B8D"/>
    <w:rsid w:val="00BA4E40"/>
    <w:rsid w:val="00BB6265"/>
    <w:rsid w:val="00BC3B27"/>
    <w:rsid w:val="00BC3C4C"/>
    <w:rsid w:val="00BE1CA4"/>
    <w:rsid w:val="00C11F79"/>
    <w:rsid w:val="00C22D22"/>
    <w:rsid w:val="00C238C8"/>
    <w:rsid w:val="00C30E26"/>
    <w:rsid w:val="00C31334"/>
    <w:rsid w:val="00C406DD"/>
    <w:rsid w:val="00C40791"/>
    <w:rsid w:val="00C85E4E"/>
    <w:rsid w:val="00CA09DC"/>
    <w:rsid w:val="00CB2413"/>
    <w:rsid w:val="00CB60E4"/>
    <w:rsid w:val="00CB64E7"/>
    <w:rsid w:val="00CC3BF3"/>
    <w:rsid w:val="00CC70D1"/>
    <w:rsid w:val="00CD7911"/>
    <w:rsid w:val="00CE0F9D"/>
    <w:rsid w:val="00D045A4"/>
    <w:rsid w:val="00D16ADE"/>
    <w:rsid w:val="00D31B49"/>
    <w:rsid w:val="00D3340F"/>
    <w:rsid w:val="00D41CF1"/>
    <w:rsid w:val="00D554FB"/>
    <w:rsid w:val="00D63669"/>
    <w:rsid w:val="00D63746"/>
    <w:rsid w:val="00D734BA"/>
    <w:rsid w:val="00D75CA8"/>
    <w:rsid w:val="00D760A1"/>
    <w:rsid w:val="00D8327B"/>
    <w:rsid w:val="00D83376"/>
    <w:rsid w:val="00DC3568"/>
    <w:rsid w:val="00DD0782"/>
    <w:rsid w:val="00DD4FCC"/>
    <w:rsid w:val="00DF4248"/>
    <w:rsid w:val="00DF56DD"/>
    <w:rsid w:val="00E04155"/>
    <w:rsid w:val="00E0617C"/>
    <w:rsid w:val="00E1127B"/>
    <w:rsid w:val="00E20C05"/>
    <w:rsid w:val="00E22CDF"/>
    <w:rsid w:val="00E55FD0"/>
    <w:rsid w:val="00E7421F"/>
    <w:rsid w:val="00E80A20"/>
    <w:rsid w:val="00E912AD"/>
    <w:rsid w:val="00EA2EF0"/>
    <w:rsid w:val="00ED4BD0"/>
    <w:rsid w:val="00EE3C44"/>
    <w:rsid w:val="00EE7C98"/>
    <w:rsid w:val="00F03374"/>
    <w:rsid w:val="00F138F6"/>
    <w:rsid w:val="00F13D00"/>
    <w:rsid w:val="00F16756"/>
    <w:rsid w:val="00F20513"/>
    <w:rsid w:val="00F233BD"/>
    <w:rsid w:val="00F34ED1"/>
    <w:rsid w:val="00F438E8"/>
    <w:rsid w:val="00F55E8B"/>
    <w:rsid w:val="00F57EA0"/>
    <w:rsid w:val="00F76588"/>
    <w:rsid w:val="00F8779E"/>
    <w:rsid w:val="00F913F5"/>
    <w:rsid w:val="00F9343A"/>
    <w:rsid w:val="00FA5BEA"/>
    <w:rsid w:val="00FA6723"/>
    <w:rsid w:val="00FC067E"/>
    <w:rsid w:val="00FC6AF3"/>
    <w:rsid w:val="00FC77D0"/>
    <w:rsid w:val="00FD659E"/>
    <w:rsid w:val="00FE1CB7"/>
    <w:rsid w:val="00FE4B7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A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E0617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3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0DE4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uiPriority w:val="99"/>
    <w:rsid w:val="00730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730DE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A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E0617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3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0DE4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uiPriority w:val="99"/>
    <w:rsid w:val="00730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730DE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5742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2022-04-04T07:54:00Z</cp:lastPrinted>
  <dcterms:created xsi:type="dcterms:W3CDTF">2022-04-04T13:28:00Z</dcterms:created>
  <dcterms:modified xsi:type="dcterms:W3CDTF">2022-04-04T17:17:00Z</dcterms:modified>
</cp:coreProperties>
</file>